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107"/>
      </w:tblGrid>
      <w:tr w:rsidR="007E7E99" w:rsidRPr="00653E3D" w:rsidTr="00FA5481">
        <w:trPr>
          <w:trHeight w:val="594"/>
        </w:trPr>
        <w:tc>
          <w:tcPr>
            <w:tcW w:w="2955" w:type="dxa"/>
            <w:shd w:val="clear" w:color="auto" w:fill="BDD6EE"/>
          </w:tcPr>
          <w:p w:rsidR="007E7E99" w:rsidRPr="00653E3D" w:rsidRDefault="007E7E99" w:rsidP="007E7E99">
            <w:pPr>
              <w:jc w:val="both"/>
              <w:rPr>
                <w:rFonts w:ascii="Verdana" w:hAnsi="Verdana" w:cs="Arial"/>
                <w:b/>
                <w:sz w:val="20"/>
                <w:szCs w:val="20"/>
              </w:rPr>
            </w:pPr>
            <w:bookmarkStart w:id="0" w:name="_GoBack" w:colFirst="1" w:colLast="1"/>
            <w:r w:rsidRPr="00653E3D">
              <w:rPr>
                <w:rFonts w:ascii="Verdana" w:hAnsi="Verdana" w:cs="Arial"/>
                <w:b/>
                <w:sz w:val="20"/>
                <w:szCs w:val="20"/>
              </w:rPr>
              <w:t>Predmet naročila</w:t>
            </w:r>
          </w:p>
        </w:tc>
        <w:tc>
          <w:tcPr>
            <w:tcW w:w="6107" w:type="dxa"/>
            <w:shd w:val="clear" w:color="auto" w:fill="auto"/>
          </w:tcPr>
          <w:p w:rsidR="007E7E99" w:rsidRPr="007E7E99" w:rsidRDefault="007E7E99" w:rsidP="007E7E99">
            <w:pPr>
              <w:spacing w:after="0" w:line="240" w:lineRule="auto"/>
              <w:rPr>
                <w:rFonts w:ascii="Verdana" w:hAnsi="Verdana" w:cs="Arial"/>
                <w:b/>
                <w:sz w:val="20"/>
                <w:szCs w:val="20"/>
              </w:rPr>
            </w:pPr>
            <w:r w:rsidRPr="007E7E99">
              <w:rPr>
                <w:rFonts w:ascii="Verdana" w:hAnsi="Verdana" w:cs="Arial"/>
                <w:b/>
                <w:sz w:val="20"/>
                <w:szCs w:val="20"/>
              </w:rPr>
              <w:t>Objava e-izdaje znanstvene revije Zdravstveno varstvo, uporaba programa Editorial Manager in indeksacija v bazah</w:t>
            </w:r>
          </w:p>
        </w:tc>
      </w:tr>
      <w:bookmarkEnd w:id="0"/>
      <w:tr w:rsidR="00D84780" w:rsidRPr="00653E3D" w:rsidTr="00FA5481">
        <w:trPr>
          <w:trHeight w:val="559"/>
        </w:trPr>
        <w:tc>
          <w:tcPr>
            <w:tcW w:w="2955" w:type="dxa"/>
            <w:shd w:val="clear" w:color="auto" w:fill="BDD6EE"/>
          </w:tcPr>
          <w:p w:rsidR="00D84780" w:rsidRPr="00653E3D" w:rsidRDefault="00D84780" w:rsidP="00843C95">
            <w:pPr>
              <w:jc w:val="both"/>
              <w:rPr>
                <w:rFonts w:ascii="Verdana" w:hAnsi="Verdana" w:cs="Arial"/>
                <w:b/>
                <w:sz w:val="20"/>
                <w:szCs w:val="20"/>
              </w:rPr>
            </w:pPr>
            <w:r w:rsidRPr="00653E3D">
              <w:rPr>
                <w:rFonts w:ascii="Verdana" w:hAnsi="Verdana" w:cs="Arial"/>
                <w:b/>
                <w:sz w:val="20"/>
                <w:szCs w:val="20"/>
              </w:rPr>
              <w:t xml:space="preserve">Vrsta </w:t>
            </w:r>
          </w:p>
        </w:tc>
        <w:tc>
          <w:tcPr>
            <w:tcW w:w="6107" w:type="dxa"/>
            <w:shd w:val="clear" w:color="auto" w:fill="FFFFFF"/>
          </w:tcPr>
          <w:p w:rsidR="00D84780" w:rsidRPr="00653E3D" w:rsidRDefault="00D84780" w:rsidP="00843C95">
            <w:pPr>
              <w:spacing w:after="0" w:line="240" w:lineRule="auto"/>
              <w:rPr>
                <w:rFonts w:ascii="Verdana" w:hAnsi="Verdana" w:cs="Arial"/>
                <w:b/>
                <w:sz w:val="20"/>
                <w:szCs w:val="20"/>
              </w:rPr>
            </w:pPr>
            <w:r w:rsidRPr="00653E3D">
              <w:rPr>
                <w:rFonts w:ascii="Verdana" w:hAnsi="Verdana" w:cs="Arial"/>
                <w:b/>
                <w:sz w:val="20"/>
                <w:szCs w:val="20"/>
              </w:rPr>
              <w:t>Evidenčni postopek</w:t>
            </w:r>
          </w:p>
        </w:tc>
      </w:tr>
      <w:tr w:rsidR="00D84780" w:rsidRPr="00653E3D" w:rsidTr="00FA5481">
        <w:trPr>
          <w:trHeight w:val="559"/>
        </w:trPr>
        <w:tc>
          <w:tcPr>
            <w:tcW w:w="2955" w:type="dxa"/>
            <w:shd w:val="clear" w:color="auto" w:fill="BDD6EE"/>
          </w:tcPr>
          <w:p w:rsidR="00D84780" w:rsidRPr="00653E3D" w:rsidRDefault="00D84780" w:rsidP="00843C95">
            <w:pPr>
              <w:jc w:val="both"/>
              <w:rPr>
                <w:rFonts w:ascii="Verdana" w:hAnsi="Verdana" w:cs="Arial"/>
                <w:b/>
                <w:sz w:val="20"/>
                <w:szCs w:val="20"/>
              </w:rPr>
            </w:pPr>
            <w:r w:rsidRPr="00653E3D">
              <w:rPr>
                <w:rFonts w:ascii="Verdana" w:hAnsi="Verdana" w:cs="Arial"/>
                <w:b/>
                <w:sz w:val="20"/>
                <w:szCs w:val="20"/>
              </w:rPr>
              <w:t>Številka ponudbe</w:t>
            </w:r>
          </w:p>
        </w:tc>
        <w:tc>
          <w:tcPr>
            <w:tcW w:w="6107" w:type="dxa"/>
            <w:shd w:val="clear" w:color="auto" w:fill="FFFFFF"/>
          </w:tcPr>
          <w:p w:rsidR="00D84780" w:rsidRPr="00653E3D" w:rsidRDefault="005D390F" w:rsidP="00843C95">
            <w:pPr>
              <w:spacing w:after="0" w:line="240" w:lineRule="auto"/>
              <w:rPr>
                <w:rFonts w:ascii="Verdana" w:hAnsi="Verdana" w:cs="Arial"/>
                <w:b/>
                <w:sz w:val="20"/>
                <w:szCs w:val="20"/>
              </w:rPr>
            </w:pPr>
            <w:r>
              <w:rPr>
                <w:rFonts w:ascii="Verdana" w:hAnsi="Verdana" w:cs="Arial"/>
                <w:b/>
                <w:sz w:val="20"/>
                <w:szCs w:val="20"/>
              </w:rPr>
              <w:t>80K240821</w:t>
            </w:r>
          </w:p>
        </w:tc>
      </w:tr>
    </w:tbl>
    <w:p w:rsidR="00D84780" w:rsidRDefault="00D84780" w:rsidP="00807970">
      <w:pPr>
        <w:ind w:left="360"/>
        <w:jc w:val="center"/>
        <w:rPr>
          <w:rFonts w:ascii="Verdana" w:hAnsi="Verdana" w:cs="Arial"/>
          <w:b/>
          <w:sz w:val="20"/>
          <w:szCs w:val="20"/>
        </w:rPr>
      </w:pPr>
    </w:p>
    <w:p w:rsidR="00807970" w:rsidRPr="00807970" w:rsidRDefault="00807970" w:rsidP="00807970">
      <w:pPr>
        <w:jc w:val="both"/>
        <w:rPr>
          <w:rFonts w:ascii="Verdana" w:hAnsi="Verdana" w:cs="Arial"/>
          <w:b/>
          <w:sz w:val="20"/>
          <w:szCs w:val="20"/>
        </w:rPr>
      </w:pPr>
      <w:r w:rsidRPr="00807970">
        <w:rPr>
          <w:rFonts w:ascii="Verdana" w:hAnsi="Verdana" w:cs="Arial"/>
          <w:b/>
          <w:sz w:val="20"/>
          <w:szCs w:val="20"/>
        </w:rPr>
        <w:t>Ponudnik (naziv in naslov):</w:t>
      </w:r>
    </w:p>
    <w:tbl>
      <w:tblPr>
        <w:tblW w:w="0" w:type="auto"/>
        <w:tblBorders>
          <w:bottom w:val="single" w:sz="4" w:space="0" w:color="auto"/>
        </w:tblBorders>
        <w:tblLook w:val="04A0" w:firstRow="1" w:lastRow="0" w:firstColumn="1" w:lastColumn="0" w:noHBand="0" w:noVBand="1"/>
      </w:tblPr>
      <w:tblGrid>
        <w:gridCol w:w="9060"/>
      </w:tblGrid>
      <w:tr w:rsidR="00807970" w:rsidRPr="00807970" w:rsidTr="00807970">
        <w:tc>
          <w:tcPr>
            <w:tcW w:w="9060" w:type="dxa"/>
            <w:tcBorders>
              <w:top w:val="nil"/>
              <w:left w:val="nil"/>
              <w:bottom w:val="single" w:sz="4" w:space="0" w:color="auto"/>
              <w:right w:val="nil"/>
            </w:tcBorders>
          </w:tcPr>
          <w:p w:rsidR="00807970" w:rsidRPr="00807970" w:rsidRDefault="00807970">
            <w:pPr>
              <w:spacing w:before="120"/>
              <w:jc w:val="both"/>
              <w:rPr>
                <w:rFonts w:ascii="Verdana" w:hAnsi="Verdana" w:cs="Arial"/>
                <w:sz w:val="20"/>
                <w:szCs w:val="20"/>
              </w:rPr>
            </w:pPr>
          </w:p>
        </w:tc>
      </w:tr>
      <w:tr w:rsidR="00807970" w:rsidRPr="00807970" w:rsidTr="00807970">
        <w:tc>
          <w:tcPr>
            <w:tcW w:w="9060" w:type="dxa"/>
            <w:tcBorders>
              <w:top w:val="single" w:sz="4" w:space="0" w:color="auto"/>
              <w:left w:val="nil"/>
              <w:bottom w:val="single" w:sz="4" w:space="0" w:color="auto"/>
              <w:right w:val="nil"/>
            </w:tcBorders>
          </w:tcPr>
          <w:p w:rsidR="00807970" w:rsidRPr="00807970" w:rsidRDefault="00807970">
            <w:pPr>
              <w:spacing w:before="120"/>
              <w:jc w:val="both"/>
              <w:rPr>
                <w:rFonts w:ascii="Verdana" w:hAnsi="Verdana" w:cs="Arial"/>
                <w:sz w:val="20"/>
                <w:szCs w:val="20"/>
              </w:rPr>
            </w:pPr>
          </w:p>
        </w:tc>
      </w:tr>
      <w:tr w:rsidR="00807970" w:rsidRPr="00807970" w:rsidTr="00807970">
        <w:tc>
          <w:tcPr>
            <w:tcW w:w="9060" w:type="dxa"/>
            <w:tcBorders>
              <w:top w:val="single" w:sz="4" w:space="0" w:color="auto"/>
              <w:left w:val="nil"/>
              <w:bottom w:val="single" w:sz="4" w:space="0" w:color="auto"/>
              <w:right w:val="nil"/>
            </w:tcBorders>
          </w:tcPr>
          <w:p w:rsidR="00807970" w:rsidRPr="00807970" w:rsidRDefault="00807970">
            <w:pPr>
              <w:spacing w:before="120"/>
              <w:jc w:val="both"/>
              <w:rPr>
                <w:rFonts w:ascii="Verdana" w:hAnsi="Verdana" w:cs="Arial"/>
                <w:sz w:val="20"/>
                <w:szCs w:val="20"/>
              </w:rPr>
            </w:pPr>
          </w:p>
        </w:tc>
      </w:tr>
      <w:tr w:rsidR="00807970" w:rsidRPr="00807970" w:rsidTr="00807970">
        <w:tc>
          <w:tcPr>
            <w:tcW w:w="9060" w:type="dxa"/>
            <w:tcBorders>
              <w:top w:val="single" w:sz="4" w:space="0" w:color="auto"/>
              <w:left w:val="nil"/>
              <w:bottom w:val="single" w:sz="4" w:space="0" w:color="auto"/>
              <w:right w:val="nil"/>
            </w:tcBorders>
          </w:tcPr>
          <w:p w:rsidR="00807970" w:rsidRPr="00807970" w:rsidRDefault="00807970">
            <w:pPr>
              <w:spacing w:before="120"/>
              <w:jc w:val="both"/>
              <w:rPr>
                <w:rFonts w:ascii="Verdana" w:hAnsi="Verdana" w:cs="Arial"/>
                <w:sz w:val="20"/>
                <w:szCs w:val="20"/>
              </w:rPr>
            </w:pPr>
          </w:p>
        </w:tc>
      </w:tr>
    </w:tbl>
    <w:p w:rsidR="00807970" w:rsidRPr="00807970" w:rsidRDefault="00807970" w:rsidP="00807970">
      <w:pPr>
        <w:jc w:val="both"/>
        <w:rPr>
          <w:rFonts w:ascii="Verdana" w:hAnsi="Verdana" w:cs="Arial"/>
          <w:sz w:val="20"/>
          <w:szCs w:val="20"/>
        </w:rPr>
      </w:pPr>
    </w:p>
    <w:p w:rsidR="00807970" w:rsidRPr="00807970" w:rsidRDefault="00807970" w:rsidP="00807970">
      <w:pPr>
        <w:shd w:val="clear" w:color="auto" w:fill="BDD6EE"/>
        <w:jc w:val="center"/>
        <w:rPr>
          <w:rFonts w:ascii="Verdana" w:hAnsi="Verdana" w:cs="Times New Roman"/>
          <w:b/>
          <w:sz w:val="26"/>
          <w:szCs w:val="26"/>
        </w:rPr>
      </w:pPr>
      <w:r w:rsidRPr="00807970">
        <w:rPr>
          <w:rFonts w:ascii="Verdana" w:hAnsi="Verdana"/>
          <w:b/>
          <w:sz w:val="26"/>
          <w:szCs w:val="26"/>
        </w:rPr>
        <w:t>IZJAVA</w:t>
      </w:r>
    </w:p>
    <w:p w:rsidR="00807970" w:rsidRPr="00807970" w:rsidRDefault="00807970" w:rsidP="00807970">
      <w:pPr>
        <w:shd w:val="clear" w:color="auto" w:fill="BDD6EE"/>
        <w:jc w:val="center"/>
        <w:rPr>
          <w:rFonts w:ascii="Verdana" w:hAnsi="Verdana"/>
          <w:b/>
          <w:sz w:val="26"/>
          <w:szCs w:val="26"/>
        </w:rPr>
      </w:pPr>
      <w:r w:rsidRPr="00807970">
        <w:rPr>
          <w:rFonts w:ascii="Verdana" w:hAnsi="Verdana"/>
          <w:b/>
          <w:sz w:val="26"/>
          <w:szCs w:val="26"/>
        </w:rPr>
        <w:t>in z njo izjavljamo</w:t>
      </w:r>
    </w:p>
    <w:p w:rsidR="00807970" w:rsidRPr="00807970" w:rsidRDefault="00807970" w:rsidP="00807970">
      <w:pPr>
        <w:pStyle w:val="BodyText"/>
        <w:numPr>
          <w:ilvl w:val="0"/>
          <w:numId w:val="3"/>
        </w:numPr>
        <w:spacing w:after="40"/>
        <w:ind w:left="357" w:hanging="357"/>
        <w:rPr>
          <w:rFonts w:ascii="Verdana" w:hAnsi="Verdana" w:cs="Arial"/>
          <w:sz w:val="20"/>
        </w:rPr>
      </w:pPr>
      <w:r w:rsidRPr="00807970">
        <w:rPr>
          <w:rFonts w:ascii="Verdana" w:hAnsi="Verdana" w:cs="Arial"/>
          <w:sz w:val="20"/>
        </w:rPr>
        <w:t>da ponudnik kot pravna oseba in tudi ne njegov zakoniti zastopnik ni bil s pravnomočno sodbo kaznovan za kaznivo dejanje hudodelskega združevanja, sprejemanja podkupnine pri volitvah, nedovoljenega sprejemanja daril, nedovoljenega dajanja daril, jemanja podkupnine, dajanja podkupnine, sprejemanja daril za nezakonito posredovanje in dajanja daril za nezakonito posredovanje, goljufije, poslovne goljufije, preslepitve pri pridobitvi posojila ali ugodnosti in zatajitev finančnih obveznosti ter goljufije zoper finančne interese Evropskih skupnosti v smislu Konvencije o zaščiti finančnih interesov Evropskih skupnosti,</w:t>
      </w:r>
    </w:p>
    <w:p w:rsidR="00807970" w:rsidRP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 xml:space="preserve">da ponudnik kot pravna oseba in tudi ne njegov zakoniti zastopnik ni bil s pravnomočno sodbo kaznovan za kaznivo dejanje pranja denarja, </w:t>
      </w:r>
    </w:p>
    <w:p w:rsidR="00807970" w:rsidRP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da zoper našo družbo (podjetje ipd.) ni začet oziroma ne teče postopek prisilne poravnave, stečaja ali likvidacije,</w:t>
      </w:r>
    </w:p>
    <w:p w:rsidR="00807970" w:rsidRP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da ima naša družba (podjetje ipd.) poravnane davke, prispevke in druge obvezne dajatve,</w:t>
      </w:r>
    </w:p>
    <w:p w:rsidR="00807970" w:rsidRP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da ima naša družba (podjetje ipd.) veljavno dovoljenje pristojnega organa za opravljanje dejavnosti, ki je predmet naročila,</w:t>
      </w:r>
    </w:p>
    <w:p w:rsidR="00807970" w:rsidRP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da naša družba (podjetje ipd.) in tudi ne noben strokovni delavec, ki bo sodeloval pri izvajanju javnega naročila, ni bil s pravnomočno sodbo obsojen za prestopek v zvezi z njegovim poklicnim ravnanjem,</w:t>
      </w:r>
    </w:p>
    <w:p w:rsidR="00807970" w:rsidRDefault="00807970" w:rsidP="00807970">
      <w:pPr>
        <w:numPr>
          <w:ilvl w:val="0"/>
          <w:numId w:val="4"/>
        </w:numPr>
        <w:autoSpaceDN w:val="0"/>
        <w:spacing w:after="40" w:line="240" w:lineRule="auto"/>
        <w:ind w:left="357" w:hanging="357"/>
        <w:jc w:val="both"/>
        <w:rPr>
          <w:rFonts w:ascii="Verdana" w:hAnsi="Verdana" w:cs="Arial"/>
          <w:sz w:val="20"/>
          <w:szCs w:val="20"/>
        </w:rPr>
      </w:pPr>
      <w:r w:rsidRPr="00807970">
        <w:rPr>
          <w:rFonts w:ascii="Verdana" w:hAnsi="Verdana" w:cs="Arial"/>
          <w:sz w:val="20"/>
          <w:szCs w:val="20"/>
        </w:rPr>
        <w:t>da naša družba (podjetje ipd.) in tudi nobeden naš strokovni delavec, ki bo sodeloval pri izvedbi javnega naročila, ni storila ali storil velike strokovne napake s pod</w:t>
      </w:r>
      <w:r>
        <w:rPr>
          <w:rFonts w:ascii="Verdana" w:hAnsi="Verdana" w:cs="Arial"/>
          <w:sz w:val="20"/>
          <w:szCs w:val="20"/>
        </w:rPr>
        <w:t>ročja predmeta javneg</w:t>
      </w:r>
      <w:r w:rsidR="00482A1C">
        <w:rPr>
          <w:rFonts w:ascii="Verdana" w:hAnsi="Verdana" w:cs="Arial"/>
          <w:sz w:val="20"/>
          <w:szCs w:val="20"/>
        </w:rPr>
        <w:t>a naročila.</w:t>
      </w:r>
    </w:p>
    <w:p w:rsidR="00807970" w:rsidRPr="00807970" w:rsidRDefault="00807970" w:rsidP="00807970">
      <w:pPr>
        <w:autoSpaceDN w:val="0"/>
        <w:spacing w:after="120" w:line="240" w:lineRule="auto"/>
        <w:jc w:val="both"/>
        <w:rPr>
          <w:rFonts w:ascii="Verdana" w:hAnsi="Verdana" w:cs="Arial"/>
          <w:sz w:val="20"/>
          <w:szCs w:val="20"/>
        </w:rPr>
      </w:pPr>
    </w:p>
    <w:p w:rsidR="00807970" w:rsidRPr="00807970" w:rsidRDefault="00807970" w:rsidP="00807970">
      <w:pPr>
        <w:pStyle w:val="BodyText"/>
        <w:rPr>
          <w:rFonts w:ascii="Verdana" w:hAnsi="Verdana" w:cs="Arial"/>
          <w:sz w:val="20"/>
        </w:rPr>
      </w:pPr>
      <w:r w:rsidRPr="00807970">
        <w:rPr>
          <w:rFonts w:ascii="Verdana" w:hAnsi="Verdana" w:cs="Arial"/>
          <w:sz w:val="20"/>
        </w:rPr>
        <w:t>Pod kazensko odgovornostjo zagotavljamo, da so navedeni podatki resnični, kar lahko na željo naročnika izkažemo z ustreznimi listinskimi dokazili.</w:t>
      </w:r>
    </w:p>
    <w:p w:rsidR="00996833" w:rsidRDefault="00996833" w:rsidP="00807970">
      <w:pPr>
        <w:pStyle w:val="BodyText"/>
        <w:rPr>
          <w:rFonts w:ascii="Verdana" w:hAnsi="Verdana" w:cs="Arial"/>
          <w:sz w:val="20"/>
        </w:rPr>
      </w:pPr>
    </w:p>
    <w:p w:rsidR="00807970" w:rsidRPr="00807970" w:rsidRDefault="00807970" w:rsidP="00807970">
      <w:pPr>
        <w:pStyle w:val="BodyText"/>
        <w:rPr>
          <w:rFonts w:ascii="Verdana" w:hAnsi="Verdana" w:cs="Arial"/>
          <w:sz w:val="20"/>
        </w:rPr>
      </w:pPr>
      <w:r w:rsidRPr="00807970">
        <w:rPr>
          <w:rFonts w:ascii="Verdana" w:hAnsi="Verdana" w:cs="Arial"/>
          <w:sz w:val="20"/>
        </w:rPr>
        <w:t xml:space="preserve">Izjavljamo, da se strinjamo in s to izjavo tudi pooblaščamo poslovodnega delavca naročnika, da v primeru dvoma naročnika o navajanjih v tej izjavi, lahko pridobi podatke iz uradnih evidenc in iz drugih virov, vključno s pridobitvijo osebnih podatkov za našega </w:t>
      </w:r>
      <w:r w:rsidRPr="00807970">
        <w:rPr>
          <w:rFonts w:ascii="Verdana" w:hAnsi="Verdana" w:cs="Arial"/>
          <w:sz w:val="20"/>
        </w:rPr>
        <w:lastRenderedPageBreak/>
        <w:t>zakonitega zastopnika g. __________________________________, ki se nanašajo na zahtevane pogoje za ugotavljanje sposobnosti za izvedbo javnega naročila.</w:t>
      </w:r>
    </w:p>
    <w:p w:rsidR="00807970" w:rsidRPr="00807970" w:rsidRDefault="00807970" w:rsidP="00807970">
      <w:pPr>
        <w:jc w:val="both"/>
        <w:rPr>
          <w:rFonts w:ascii="Verdana" w:hAnsi="Verdana" w:cs="Arial"/>
          <w:sz w:val="20"/>
          <w:szCs w:val="20"/>
        </w:rPr>
      </w:pPr>
    </w:p>
    <w:p w:rsidR="008E1981" w:rsidRPr="00807970" w:rsidRDefault="008E1981" w:rsidP="008E1981">
      <w:pPr>
        <w:widowControl w:val="0"/>
        <w:tabs>
          <w:tab w:val="left" w:pos="1500"/>
          <w:tab w:val="left" w:pos="3000"/>
        </w:tabs>
        <w:autoSpaceDE w:val="0"/>
        <w:autoSpaceDN w:val="0"/>
        <w:adjustRightInd w:val="0"/>
        <w:spacing w:after="0" w:line="276" w:lineRule="auto"/>
        <w:jc w:val="both"/>
        <w:rPr>
          <w:rFonts w:ascii="Verdana" w:hAnsi="Verdana" w:cs="Times New Roman"/>
          <w:color w:val="000000"/>
          <w:sz w:val="20"/>
          <w:szCs w:val="20"/>
        </w:rPr>
      </w:pPr>
    </w:p>
    <w:p w:rsidR="008E1981" w:rsidRPr="00807970" w:rsidRDefault="008E1981"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8E1981" w:rsidRPr="00807970" w:rsidRDefault="008E1981"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r w:rsidRPr="00807970">
        <w:rPr>
          <w:rFonts w:ascii="Verdana" w:hAnsi="Verdana" w:cs="Times New Roman"/>
          <w:color w:val="000000"/>
          <w:sz w:val="20"/>
          <w:szCs w:val="20"/>
        </w:rPr>
        <w:t>Kraj in datum: ____________</w:t>
      </w:r>
      <w:r w:rsidR="00495726" w:rsidRPr="00807970">
        <w:rPr>
          <w:rFonts w:ascii="Verdana" w:hAnsi="Verdana" w:cs="Times New Roman"/>
          <w:color w:val="000000"/>
          <w:sz w:val="20"/>
          <w:szCs w:val="20"/>
        </w:rPr>
        <w:t>____</w:t>
      </w:r>
      <w:r w:rsidRPr="00807970">
        <w:rPr>
          <w:rFonts w:ascii="Verdana" w:hAnsi="Verdana" w:cs="Times New Roman"/>
          <w:color w:val="000000"/>
          <w:sz w:val="20"/>
          <w:szCs w:val="20"/>
        </w:rPr>
        <w:t>___________</w:t>
      </w:r>
    </w:p>
    <w:p w:rsidR="008E1981" w:rsidRPr="00807970" w:rsidRDefault="008E1981"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8E1981" w:rsidRPr="00807970" w:rsidRDefault="008E1981"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r w:rsidRPr="00807970">
        <w:rPr>
          <w:rFonts w:ascii="Verdana" w:hAnsi="Verdana" w:cs="Times New Roman"/>
          <w:color w:val="000000"/>
          <w:sz w:val="20"/>
          <w:szCs w:val="20"/>
        </w:rPr>
        <w:t>Žig in podpis:</w:t>
      </w:r>
    </w:p>
    <w:p w:rsidR="0056234F" w:rsidRPr="00807970" w:rsidRDefault="0056234F"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56234F" w:rsidRPr="00807970" w:rsidRDefault="0056234F"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9C0BBE" w:rsidRPr="00807970" w:rsidRDefault="009C0BBE">
      <w:pPr>
        <w:rPr>
          <w:rFonts w:ascii="Verdana" w:hAnsi="Verdana"/>
          <w:sz w:val="20"/>
          <w:szCs w:val="20"/>
        </w:rPr>
      </w:pPr>
    </w:p>
    <w:sectPr w:rsidR="009C0BBE" w:rsidRPr="00807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3A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C576C7"/>
    <w:multiLevelType w:val="hybridMultilevel"/>
    <w:tmpl w:val="68481A92"/>
    <w:lvl w:ilvl="0" w:tplc="9E048D3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0173BB"/>
    <w:multiLevelType w:val="hybridMultilevel"/>
    <w:tmpl w:val="962800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0752E7F"/>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E"/>
    <w:rsid w:val="00082765"/>
    <w:rsid w:val="00182186"/>
    <w:rsid w:val="001C38DE"/>
    <w:rsid w:val="00221AA4"/>
    <w:rsid w:val="002A2F11"/>
    <w:rsid w:val="00327403"/>
    <w:rsid w:val="00353F15"/>
    <w:rsid w:val="004705CF"/>
    <w:rsid w:val="00482A1C"/>
    <w:rsid w:val="00495726"/>
    <w:rsid w:val="0056234F"/>
    <w:rsid w:val="005A545F"/>
    <w:rsid w:val="005B3FE4"/>
    <w:rsid w:val="005D390F"/>
    <w:rsid w:val="005E69C7"/>
    <w:rsid w:val="00603FF4"/>
    <w:rsid w:val="00657A86"/>
    <w:rsid w:val="0071058D"/>
    <w:rsid w:val="0078191E"/>
    <w:rsid w:val="0078569C"/>
    <w:rsid w:val="007E16DF"/>
    <w:rsid w:val="007E7E99"/>
    <w:rsid w:val="00800FF4"/>
    <w:rsid w:val="00807970"/>
    <w:rsid w:val="00815276"/>
    <w:rsid w:val="008538C5"/>
    <w:rsid w:val="008A2F06"/>
    <w:rsid w:val="008E1981"/>
    <w:rsid w:val="00996833"/>
    <w:rsid w:val="009C0BBE"/>
    <w:rsid w:val="00A95F1C"/>
    <w:rsid w:val="00AD2BE9"/>
    <w:rsid w:val="00B95B66"/>
    <w:rsid w:val="00B965DD"/>
    <w:rsid w:val="00BF58C3"/>
    <w:rsid w:val="00CC468D"/>
    <w:rsid w:val="00D21BFF"/>
    <w:rsid w:val="00D3134E"/>
    <w:rsid w:val="00D84780"/>
    <w:rsid w:val="00DA6A1B"/>
    <w:rsid w:val="00DC18C2"/>
    <w:rsid w:val="00E43473"/>
    <w:rsid w:val="00E832D3"/>
    <w:rsid w:val="00EC0B51"/>
    <w:rsid w:val="00F54500"/>
    <w:rsid w:val="00F625B7"/>
    <w:rsid w:val="00FA5481"/>
    <w:rsid w:val="00FD0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8B76C-4FE7-4D28-9C8D-5063390C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BE"/>
    <w:rPr>
      <w:rFonts w:eastAsiaTheme="minorEastAsia"/>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FF4"/>
    <w:rPr>
      <w:rFonts w:ascii="Segoe UI" w:eastAsiaTheme="minorEastAsia" w:hAnsi="Segoe UI" w:cs="Segoe UI"/>
      <w:sz w:val="18"/>
      <w:szCs w:val="18"/>
      <w:lang w:eastAsia="sl-SI"/>
    </w:rPr>
  </w:style>
  <w:style w:type="paragraph" w:styleId="ListParagraph">
    <w:name w:val="List Paragraph"/>
    <w:basedOn w:val="Normal"/>
    <w:uiPriority w:val="34"/>
    <w:qFormat/>
    <w:rsid w:val="00800FF4"/>
    <w:pPr>
      <w:ind w:left="720"/>
      <w:contextualSpacing/>
    </w:pPr>
  </w:style>
  <w:style w:type="character" w:styleId="Hyperlink">
    <w:name w:val="Hyperlink"/>
    <w:basedOn w:val="DefaultParagraphFont"/>
    <w:uiPriority w:val="99"/>
    <w:unhideWhenUsed/>
    <w:rsid w:val="00657A86"/>
    <w:rPr>
      <w:color w:val="0563C1" w:themeColor="hyperlink"/>
      <w:u w:val="single"/>
    </w:rPr>
  </w:style>
  <w:style w:type="paragraph" w:styleId="BodyText">
    <w:name w:val="Body Text"/>
    <w:basedOn w:val="Normal"/>
    <w:link w:val="BodyTextChar"/>
    <w:semiHidden/>
    <w:unhideWhenUsed/>
    <w:rsid w:val="00807970"/>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807970"/>
    <w:rPr>
      <w:rFonts w:ascii="Times New Roman" w:eastAsia="Times New Roman" w:hAnsi="Times New Roman" w:cs="Times New Roman"/>
      <w:sz w:val="24"/>
      <w:szCs w:val="20"/>
    </w:rPr>
  </w:style>
  <w:style w:type="paragraph" w:customStyle="1" w:styleId="TableContents">
    <w:name w:val="Table Contents"/>
    <w:basedOn w:val="Normal"/>
    <w:uiPriority w:val="99"/>
    <w:rsid w:val="00807970"/>
    <w:pPr>
      <w:widowControl w:val="0"/>
      <w:suppressLineNumbers/>
      <w:suppressAutoHyphens/>
      <w:spacing w:after="0" w:line="240" w:lineRule="auto"/>
    </w:pPr>
    <w:rPr>
      <w:rFonts w:ascii="Verdana" w:eastAsia="Arial Unicode MS" w:hAnsi="Verdana" w:cs="Times New Roman"/>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450">
      <w:bodyDiv w:val="1"/>
      <w:marLeft w:val="0"/>
      <w:marRight w:val="0"/>
      <w:marTop w:val="0"/>
      <w:marBottom w:val="0"/>
      <w:divBdr>
        <w:top w:val="none" w:sz="0" w:space="0" w:color="auto"/>
        <w:left w:val="none" w:sz="0" w:space="0" w:color="auto"/>
        <w:bottom w:val="none" w:sz="0" w:space="0" w:color="auto"/>
        <w:right w:val="none" w:sz="0" w:space="0" w:color="auto"/>
      </w:divBdr>
    </w:div>
    <w:div w:id="1311249645">
      <w:bodyDiv w:val="1"/>
      <w:marLeft w:val="0"/>
      <w:marRight w:val="0"/>
      <w:marTop w:val="0"/>
      <w:marBottom w:val="0"/>
      <w:divBdr>
        <w:top w:val="none" w:sz="0" w:space="0" w:color="auto"/>
        <w:left w:val="none" w:sz="0" w:space="0" w:color="auto"/>
        <w:bottom w:val="none" w:sz="0" w:space="0" w:color="auto"/>
        <w:right w:val="none" w:sz="0" w:space="0" w:color="auto"/>
      </w:divBdr>
    </w:div>
    <w:div w:id="1859730503">
      <w:bodyDiv w:val="1"/>
      <w:marLeft w:val="0"/>
      <w:marRight w:val="0"/>
      <w:marTop w:val="0"/>
      <w:marBottom w:val="0"/>
      <w:divBdr>
        <w:top w:val="none" w:sz="0" w:space="0" w:color="auto"/>
        <w:left w:val="none" w:sz="0" w:space="0" w:color="auto"/>
        <w:bottom w:val="none" w:sz="0" w:space="0" w:color="auto"/>
        <w:right w:val="none" w:sz="0" w:space="0" w:color="auto"/>
      </w:divBdr>
    </w:div>
    <w:div w:id="21235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Lavtar</dc:creator>
  <cp:keywords/>
  <dc:description/>
  <cp:lastModifiedBy>Liljana Petruša</cp:lastModifiedBy>
  <cp:revision>9</cp:revision>
  <dcterms:created xsi:type="dcterms:W3CDTF">2021-06-14T06:25:00Z</dcterms:created>
  <dcterms:modified xsi:type="dcterms:W3CDTF">2021-09-03T08:26:00Z</dcterms:modified>
</cp:coreProperties>
</file>