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FF518" w14:textId="7933A1D8" w:rsidR="007E4FBE" w:rsidRPr="00847DB2" w:rsidRDefault="00E04A43">
      <w:r>
        <w:t>Številka</w:t>
      </w:r>
      <w:r w:rsidRPr="00847DB2">
        <w:t>:</w:t>
      </w:r>
      <w:r w:rsidR="00171982" w:rsidRPr="00847DB2">
        <w:t xml:space="preserve"> </w:t>
      </w:r>
      <w:r w:rsidR="00847DB2" w:rsidRPr="00847DB2">
        <w:t>4301-28/21-1(172)</w:t>
      </w:r>
    </w:p>
    <w:p w14:paraId="31421953" w14:textId="5553FB25" w:rsidR="00E04A43" w:rsidRDefault="00E04A43">
      <w:r>
        <w:t>Datum:</w:t>
      </w:r>
      <w:r w:rsidR="00171982">
        <w:t xml:space="preserve"> 25.3.2021</w:t>
      </w:r>
    </w:p>
    <w:p w14:paraId="60A11CB2" w14:textId="1FD6B534" w:rsidR="00E04A43" w:rsidRDefault="00E04A43"/>
    <w:p w14:paraId="608AC3D1" w14:textId="77777777" w:rsidR="00CA0969" w:rsidRDefault="00E04A43" w:rsidP="0022164F">
      <w:pPr>
        <w:spacing w:after="0"/>
        <w:jc w:val="center"/>
      </w:pPr>
      <w:r>
        <w:t xml:space="preserve">Nacionalni inštitut za javno zdravje, Trubarjeva 2, 1000 Ljubljana </w:t>
      </w:r>
      <w:r w:rsidR="005C34F1">
        <w:t>po pooblastilu RS Ministrstva za zdravje</w:t>
      </w:r>
      <w:r w:rsidR="00CA0969">
        <w:t xml:space="preserve"> in </w:t>
      </w:r>
      <w:r>
        <w:t>na podlagi 32.člena Zakona o javno-zasebnem partnerstvu (Uradni list RS, št. 127/06;</w:t>
      </w:r>
    </w:p>
    <w:p w14:paraId="0AF24BE2" w14:textId="26387FC7" w:rsidR="00E04A43" w:rsidRDefault="00E04A43" w:rsidP="0022164F">
      <w:pPr>
        <w:spacing w:after="0"/>
        <w:jc w:val="center"/>
      </w:pPr>
      <w:r>
        <w:t>v nadaljnjem besedilu: ZJZP) objavlja</w:t>
      </w:r>
    </w:p>
    <w:p w14:paraId="3D39C18D" w14:textId="6BC31FC7" w:rsidR="00E04A43" w:rsidRDefault="00E04A43" w:rsidP="0022164F">
      <w:pPr>
        <w:spacing w:after="0"/>
        <w:jc w:val="center"/>
      </w:pPr>
    </w:p>
    <w:p w14:paraId="37A7022A" w14:textId="0DCEE58D" w:rsidR="00E04A43" w:rsidRDefault="00E04A43" w:rsidP="0022164F">
      <w:pPr>
        <w:spacing w:before="24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JAVNI POZIV PROMOTORJEM</w:t>
      </w:r>
    </w:p>
    <w:p w14:paraId="0E1B68D7" w14:textId="77777777" w:rsidR="00E04A43" w:rsidRDefault="00E04A43" w:rsidP="0022164F">
      <w:pPr>
        <w:spacing w:before="24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 oddaji vloge o zainteresiranosti za izvedbo projekta energetske obnove in storitev energetskega upravljanja Nacionalnega inštituta za javno zdravje</w:t>
      </w:r>
    </w:p>
    <w:p w14:paraId="089E76A8" w14:textId="61E7A114" w:rsidR="00E04A43" w:rsidRDefault="00E04A43" w:rsidP="00E04A4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principu pogodbenega zagotavljanja prihrankov</w:t>
      </w:r>
    </w:p>
    <w:p w14:paraId="270C9F36" w14:textId="701182A1" w:rsidR="00E04A43" w:rsidRDefault="00E04A43" w:rsidP="00E04A43">
      <w:pPr>
        <w:jc w:val="center"/>
        <w:rPr>
          <w:b/>
          <w:bCs/>
          <w:sz w:val="24"/>
          <w:szCs w:val="24"/>
        </w:rPr>
      </w:pPr>
    </w:p>
    <w:p w14:paraId="6ACD4901" w14:textId="00BDDFE0" w:rsidR="00E04A43" w:rsidRPr="0022164F" w:rsidRDefault="00E04A43" w:rsidP="00E04A4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Uvod</w:t>
      </w:r>
    </w:p>
    <w:p w14:paraId="0F423FFD" w14:textId="7B79F434" w:rsidR="0022164F" w:rsidRDefault="0022164F" w:rsidP="0022164F">
      <w:pPr>
        <w:jc w:val="both"/>
      </w:pPr>
      <w:r>
        <w:t>Slovenija se je v okviru strateškega izvedbenega dokumenta »Operativni program za izvajanje evropske kohezijske politike v obdobju 2014-2020« zavezala, da bo v okviru izbrane prednostne naložbe »Spodbujanje energetske učinkovitosti, pametnega ravnanja z energijo in uporabe obnovljivih virov energije v javni infrastrukturi, vključno z javnimi stavbami in stanovanjskem sektorju« podprla specifičn</w:t>
      </w:r>
      <w:r w:rsidR="00AA245A">
        <w:t>i</w:t>
      </w:r>
      <w:r>
        <w:t xml:space="preserve"> cilj povečanja učinkovitosti rabe energije v javnem sektorju in gospodinjstvih. Kot ukrep, ki bo podpiral naveden</w:t>
      </w:r>
      <w:r w:rsidR="00AA245A">
        <w:t>i</w:t>
      </w:r>
      <w:r>
        <w:t xml:space="preserve"> specifičn</w:t>
      </w:r>
      <w:r w:rsidR="00AA245A">
        <w:t>i</w:t>
      </w:r>
      <w:r>
        <w:t xml:space="preserve"> cilj, je v okviru prednostne naložbe predviden razvoj sistema energetske prenove stavb na temelju energetskega </w:t>
      </w:r>
      <w:proofErr w:type="spellStart"/>
      <w:r>
        <w:t>pogodbeništva</w:t>
      </w:r>
      <w:proofErr w:type="spellEnd"/>
      <w:r>
        <w:t xml:space="preserve"> kot nove oblike izvajanja in financiranja energetskih prenov stavb.</w:t>
      </w:r>
    </w:p>
    <w:p w14:paraId="20CA6FDA" w14:textId="742C092A" w:rsidR="00AA245A" w:rsidRDefault="00AA245A" w:rsidP="0022164F">
      <w:pPr>
        <w:jc w:val="both"/>
      </w:pPr>
      <w:r>
        <w:t xml:space="preserve">Izbor specifičnega cilja </w:t>
      </w:r>
      <w:r w:rsidR="005C34F1">
        <w:t>temelji na določbah evropske in posledično nacionalne zakonodaje, kjer Direktiva o energetski učinkovitosti (Direktiva 2012/27/EU) od držav članic EU zahteva, da prijavijo dolgoročno strategijo za spodbujanje naložb v prenovo stavb in da od 1.</w:t>
      </w:r>
      <w:r w:rsidR="000D7920">
        <w:t xml:space="preserve"> </w:t>
      </w:r>
      <w:r w:rsidR="005C34F1">
        <w:t>januarja 2014 vsako leto prenovijo 3% skupne tlorisne površine stavb v lasti in rabi ožjega javnega sektorja, ki se ogrevajo in/ali ohlajajo, in da tako izpolnijo vsaj minimalne zahteve glede energetske učinkovitosti po Direktivi o energetski učinkovitosti stavb (Direktiva 2013/31/EU). »Dolgoročna strategija za spodbujanje naložb energetske prenove stavb«, sprejeta s strani Vlade RS konec oktobra 2015, je krovni dokument; ki določa namen, cilje, predmet in okvirne postopke energetske prenove javnega sektorja.</w:t>
      </w:r>
    </w:p>
    <w:p w14:paraId="11720593" w14:textId="1FFF03A2" w:rsidR="005C34F1" w:rsidRDefault="005C34F1" w:rsidP="005C34F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Predmet javnega poziva</w:t>
      </w:r>
    </w:p>
    <w:p w14:paraId="153B1DEB" w14:textId="3D5BE8FF" w:rsidR="005C34F1" w:rsidRDefault="005C34F1" w:rsidP="005C34F1">
      <w:pPr>
        <w:jc w:val="both"/>
      </w:pPr>
      <w:r>
        <w:t xml:space="preserve">Republika Slovenija, </w:t>
      </w:r>
      <w:r w:rsidR="00B8075E">
        <w:t>Ministrstvo za zdravje (v nadaljnjem besedilu: javni partner) poziva vse potencialne promotorje/zasebne partnerje, da oddajo svoje vloge zainteresiranosti za izvedbo projekta javno-zasebnega partnerstva energetske obnove in storitev energetskega upravljanja Nacionalnega inštituta za javno zdravje po principu zagotavljanja prihrankov.</w:t>
      </w:r>
    </w:p>
    <w:p w14:paraId="0A064659" w14:textId="13608929" w:rsidR="00B8075E" w:rsidRDefault="00B8075E" w:rsidP="005C34F1">
      <w:pPr>
        <w:jc w:val="both"/>
      </w:pPr>
      <w:r>
        <w:t>Cilj javnega partnerja je znižanje stroškov obratovanja (stroški energije in vzdrževanja) v treh objektih Nacionalnega inštituta za javno zdravje</w:t>
      </w:r>
      <w:r w:rsidR="003A0201">
        <w:t xml:space="preserve"> in sicer na naslednjih lokacijah:</w:t>
      </w:r>
    </w:p>
    <w:p w14:paraId="797A975F" w14:textId="151FB307" w:rsidR="003A0201" w:rsidRDefault="00382B5A" w:rsidP="003A0201">
      <w:pPr>
        <w:pStyle w:val="ListParagraph"/>
        <w:numPr>
          <w:ilvl w:val="0"/>
          <w:numId w:val="2"/>
        </w:numPr>
        <w:jc w:val="both"/>
      </w:pPr>
      <w:r>
        <w:t xml:space="preserve">CE </w:t>
      </w:r>
      <w:r w:rsidR="005A5B96">
        <w:t xml:space="preserve">NIJZ </w:t>
      </w:r>
      <w:r w:rsidR="003A0201">
        <w:t xml:space="preserve">Trubarjeva </w:t>
      </w:r>
      <w:r w:rsidR="00DD13F3">
        <w:t xml:space="preserve">cesta </w:t>
      </w:r>
      <w:r w:rsidR="003A0201">
        <w:t>2, Ljubljana,</w:t>
      </w:r>
    </w:p>
    <w:p w14:paraId="2CA84D10" w14:textId="7C23CAC3" w:rsidR="003A0201" w:rsidRDefault="003A0201" w:rsidP="003A0201">
      <w:pPr>
        <w:pStyle w:val="ListParagraph"/>
        <w:numPr>
          <w:ilvl w:val="0"/>
          <w:numId w:val="2"/>
        </w:numPr>
        <w:jc w:val="both"/>
      </w:pPr>
      <w:r>
        <w:t>OE Celje, Ipavčeva</w:t>
      </w:r>
      <w:r w:rsidR="00DD13F3">
        <w:t xml:space="preserve"> ulica</w:t>
      </w:r>
      <w:r>
        <w:t xml:space="preserve"> 18, Celje,</w:t>
      </w:r>
    </w:p>
    <w:p w14:paraId="7A5B2EC0" w14:textId="57562F55" w:rsidR="003A0201" w:rsidRDefault="00DD13F3" w:rsidP="003A0201">
      <w:pPr>
        <w:pStyle w:val="ListParagraph"/>
        <w:numPr>
          <w:ilvl w:val="0"/>
          <w:numId w:val="2"/>
        </w:numPr>
        <w:jc w:val="both"/>
      </w:pPr>
      <w:r>
        <w:t>OE Murska Sobota, Ulica a</w:t>
      </w:r>
      <w:bookmarkStart w:id="0" w:name="_GoBack"/>
      <w:bookmarkEnd w:id="0"/>
      <w:r w:rsidR="003A0201">
        <w:t>rhitekta Novaka 2b, Murska Sobota.</w:t>
      </w:r>
    </w:p>
    <w:p w14:paraId="123BDB55" w14:textId="27A03225" w:rsidR="003A0201" w:rsidRDefault="003A0201" w:rsidP="003A0201">
      <w:pPr>
        <w:jc w:val="both"/>
      </w:pPr>
      <w:r>
        <w:lastRenderedPageBreak/>
        <w:t>Predmet poziva je iskanje promotorjev/zasebnih partnerjev, ki bi v okviru javno-zasebnega partnerstva financirali izvedbo investicije in zagotovili ukrepe učinkovite rabe energije ter s tem zagotovili prihranke javnemu sektorju.</w:t>
      </w:r>
    </w:p>
    <w:p w14:paraId="47B06FA9" w14:textId="501AC6EC" w:rsidR="003A0201" w:rsidRDefault="003A0201" w:rsidP="003A0201">
      <w:pPr>
        <w:jc w:val="both"/>
      </w:pPr>
      <w:r>
        <w:t>Premet javno-zasebnega partnerstva, v skupnem trajanju največ 15 let, zajema:</w:t>
      </w:r>
    </w:p>
    <w:p w14:paraId="2E4E1996" w14:textId="38A7BBE9" w:rsidR="003A0201" w:rsidRDefault="003A0201" w:rsidP="003A0201">
      <w:pPr>
        <w:pStyle w:val="ListParagraph"/>
        <w:numPr>
          <w:ilvl w:val="0"/>
          <w:numId w:val="3"/>
        </w:numPr>
        <w:jc w:val="both"/>
      </w:pPr>
      <w:r>
        <w:t>izvedbo ukrepov za doseganje prihrankov energije in znižanje rabe energije v treh objektih Nacionalnega inštituta za javno zdravje</w:t>
      </w:r>
      <w:r w:rsidR="00CA1777">
        <w:t>;</w:t>
      </w:r>
    </w:p>
    <w:p w14:paraId="7C8E22A7" w14:textId="06A51D52" w:rsidR="003A0201" w:rsidRDefault="003A0201" w:rsidP="003A0201">
      <w:pPr>
        <w:pStyle w:val="ListParagraph"/>
        <w:numPr>
          <w:ilvl w:val="0"/>
          <w:numId w:val="3"/>
        </w:numPr>
        <w:jc w:val="both"/>
      </w:pPr>
      <w:r>
        <w:t>storitev energetskega upravljanja v treh objektih Nacionalnega inštituta za javno zdravje (zagotavljanje</w:t>
      </w:r>
      <w:r w:rsidR="003D66C3">
        <w:t xml:space="preserve"> </w:t>
      </w:r>
      <w:r>
        <w:t>delovanja energetskih</w:t>
      </w:r>
      <w:r w:rsidR="003D66C3">
        <w:t xml:space="preserve"> naprav in sistemov, analiza rabe energije in stroškov, predlaganje in izvedba dogovorjenih ukrepov za znižanje rabe energije, investicijsko vzdrževanje naprav v upravljanju, vodenje energetskega knjigovodstva ipd.) v celotnem obdobju trajanje javno-zasebnega partnerstva.</w:t>
      </w:r>
    </w:p>
    <w:p w14:paraId="07628272" w14:textId="2DE095A0" w:rsidR="00A73EB2" w:rsidRDefault="00A73EB2" w:rsidP="00A73EB2">
      <w:pPr>
        <w:jc w:val="both"/>
      </w:pPr>
      <w:r>
        <w:t>Predvideni vložki promotorja/zasebnega partnerja so naslednji:</w:t>
      </w:r>
    </w:p>
    <w:p w14:paraId="1BD8EAB4" w14:textId="19EA9F04" w:rsidR="00A73EB2" w:rsidRDefault="00A73EB2" w:rsidP="00A73EB2">
      <w:pPr>
        <w:pStyle w:val="ListParagraph"/>
        <w:numPr>
          <w:ilvl w:val="0"/>
          <w:numId w:val="4"/>
        </w:numPr>
        <w:jc w:val="both"/>
      </w:pPr>
      <w:r>
        <w:t>financiranje in izvedba ukrepov za doseganje prihrankov energije v treh objektih Nacionalnega inštituta za javno zdravje vsaj v obsegu, kot ga opredeljuje nabor predlaganih ukrepov iz prilog št.1, 2 in 3;</w:t>
      </w:r>
    </w:p>
    <w:p w14:paraId="58E31446" w14:textId="2ABEC2B3" w:rsidR="00A73EB2" w:rsidRDefault="00A73EB2" w:rsidP="00A73EB2">
      <w:pPr>
        <w:pStyle w:val="ListParagraph"/>
        <w:numPr>
          <w:ilvl w:val="0"/>
          <w:numId w:val="4"/>
        </w:numPr>
        <w:jc w:val="both"/>
      </w:pPr>
      <w:r>
        <w:t>stroški in zagotovitev pridobitve dovoljenj in soglasij za izvedbo načrtovanih ukrepov iz prejšnje alineje;</w:t>
      </w:r>
    </w:p>
    <w:p w14:paraId="3E086EFD" w14:textId="5F71D8B3" w:rsidR="00692585" w:rsidRPr="000977F3" w:rsidRDefault="00A73EB2" w:rsidP="00692585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>zagotavljanje delovanja vgrajene opreme za ves čas izvajanja javno-zasebnega partnerstva ter še najmanj eno leto po poteku le-tega.</w:t>
      </w:r>
    </w:p>
    <w:p w14:paraId="2D93241E" w14:textId="77777777" w:rsidR="000977F3" w:rsidRPr="000977F3" w:rsidRDefault="000977F3" w:rsidP="000977F3">
      <w:pPr>
        <w:pStyle w:val="ListParagraph"/>
        <w:jc w:val="both"/>
        <w:rPr>
          <w:b/>
          <w:bCs/>
        </w:rPr>
      </w:pPr>
    </w:p>
    <w:p w14:paraId="06189F98" w14:textId="2F092A95" w:rsidR="00692585" w:rsidRDefault="00692585" w:rsidP="0069258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Objava javnega poziva</w:t>
      </w:r>
    </w:p>
    <w:p w14:paraId="0DB363FC" w14:textId="10C40337" w:rsidR="00692585" w:rsidRPr="00DD13F3" w:rsidRDefault="00E83C3D" w:rsidP="00692585">
      <w:pPr>
        <w:jc w:val="both"/>
        <w:rPr>
          <w:b/>
          <w:bCs/>
        </w:rPr>
      </w:pPr>
      <w:r>
        <w:t xml:space="preserve">Javni poziv promotorjem je objavljen na </w:t>
      </w:r>
      <w:r w:rsidR="00171982">
        <w:t>Portalu javnih naročil (Predhodno</w:t>
      </w:r>
      <w:r w:rsidR="00BE7F5C">
        <w:t xml:space="preserve"> informativno </w:t>
      </w:r>
      <w:r w:rsidR="00171982">
        <w:t>obvestilo</w:t>
      </w:r>
      <w:r w:rsidR="00BE7F5C">
        <w:t>)</w:t>
      </w:r>
      <w:r w:rsidR="00382B5A">
        <w:t xml:space="preserve"> in na spletni strani NI</w:t>
      </w:r>
      <w:r w:rsidR="00171982">
        <w:t xml:space="preserve">JZ, na naslovu </w:t>
      </w:r>
      <w:r w:rsidR="00DD13F3" w:rsidRPr="00DD13F3">
        <w:rPr>
          <w:b/>
          <w:bCs/>
        </w:rPr>
        <w:t>https://www.nijz.si/sl/nijz/javna-narocila/javni-poziv-promotorjem</w:t>
      </w:r>
      <w:r w:rsidR="00DD13F3">
        <w:rPr>
          <w:b/>
          <w:bCs/>
        </w:rPr>
        <w:t>.</w:t>
      </w:r>
    </w:p>
    <w:p w14:paraId="32E1FE91" w14:textId="291E7FD3" w:rsidR="00E83C3D" w:rsidRDefault="00E83C3D" w:rsidP="00E83C3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Pravne podlage</w:t>
      </w:r>
    </w:p>
    <w:p w14:paraId="121A8278" w14:textId="524F5959" w:rsidR="00E83C3D" w:rsidRDefault="00E83C3D" w:rsidP="00E83C3D">
      <w:pPr>
        <w:jc w:val="both"/>
      </w:pPr>
      <w:r>
        <w:t>Predhodni postopek oziroma test javno-zasebnega partnerstva se izvaja na podlagi veljavnega zakona in podzakonskih aktov, ki urejajo področje, na katerega se nanaša predmet poziva k oddaji vloge o zainteresiranosti.</w:t>
      </w:r>
    </w:p>
    <w:p w14:paraId="7E0836CF" w14:textId="7DCA6B5A" w:rsidR="00605353" w:rsidRDefault="00605353" w:rsidP="0060535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Oblike javno-zasebnega partnerstva</w:t>
      </w:r>
    </w:p>
    <w:p w14:paraId="598558D3" w14:textId="401D2394" w:rsidR="00605353" w:rsidRDefault="00605353" w:rsidP="00605353">
      <w:pPr>
        <w:jc w:val="both"/>
      </w:pPr>
      <w:r>
        <w:t>Javni partner s tem pozivom ne prejudicira oblike javno-zasebnega partnerstva, niti vsebine o</w:t>
      </w:r>
      <w:r w:rsidR="00AD2DCF">
        <w:t>d</w:t>
      </w:r>
      <w:r>
        <w:t>ločitve in akta o javno-zasebnem partnerstvu.</w:t>
      </w:r>
    </w:p>
    <w:p w14:paraId="34F8167A" w14:textId="180B5BE9" w:rsidR="00605353" w:rsidRDefault="00605353" w:rsidP="0060535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Vsebina vloge promotorja o zainteresiranosti</w:t>
      </w:r>
    </w:p>
    <w:p w14:paraId="06D1C879" w14:textId="09735B12" w:rsidR="00605353" w:rsidRDefault="00605353" w:rsidP="00605353">
      <w:pPr>
        <w:jc w:val="both"/>
      </w:pPr>
      <w:r>
        <w:t>Iz vloge o zainteresiranosti morajo bit</w:t>
      </w:r>
      <w:r w:rsidR="00AD2DCF">
        <w:t xml:space="preserve"> jasno razvidne vse informacije o promotorju za javno-zasebno partnerstvo, ki vplivajo ali bi lahko vplivale na presojo javnega partnerja o primernosti izvedbe predmeta javnega poziva v obliki javno-zasebnega partnerstva.</w:t>
      </w:r>
    </w:p>
    <w:p w14:paraId="2979899F" w14:textId="51DA2ABE" w:rsidR="00AD2DCF" w:rsidRDefault="00AD2DCF" w:rsidP="00605353">
      <w:pPr>
        <w:jc w:val="both"/>
      </w:pPr>
      <w:r>
        <w:t>Dokumentacij</w:t>
      </w:r>
      <w:r w:rsidR="00382B5A">
        <w:t>a</w:t>
      </w:r>
      <w:r>
        <w:t>, ki jo javnemu partnerju predloži promotor, mora obvezno vsebovati naslednje vsebinske elemente:</w:t>
      </w:r>
    </w:p>
    <w:p w14:paraId="65F16942" w14:textId="1B723A2B" w:rsidR="00AD2DCF" w:rsidRDefault="00AD2DCF" w:rsidP="00AD2DCF">
      <w:pPr>
        <w:pStyle w:val="ListParagraph"/>
        <w:numPr>
          <w:ilvl w:val="0"/>
          <w:numId w:val="5"/>
        </w:numPr>
        <w:jc w:val="both"/>
      </w:pPr>
      <w:r>
        <w:t>Predstavitev promotorja in dokazila o usposobljenosti:</w:t>
      </w:r>
    </w:p>
    <w:p w14:paraId="082E3155" w14:textId="2A123A03" w:rsidR="00AD2DCF" w:rsidRDefault="00AD2DCF" w:rsidP="00AD2DCF">
      <w:pPr>
        <w:pStyle w:val="ListParagraph"/>
        <w:numPr>
          <w:ilvl w:val="0"/>
          <w:numId w:val="8"/>
        </w:numPr>
      </w:pPr>
      <w:r>
        <w:t xml:space="preserve">podatki o promotorju (vključno z navedbo kontaktne osebe in kontaktnih podatkov za </w:t>
      </w:r>
      <w:proofErr w:type="spellStart"/>
      <w:r>
        <w:t>podajenje</w:t>
      </w:r>
      <w:proofErr w:type="spellEnd"/>
      <w:r>
        <w:t xml:space="preserve"> dodatnih informacij);</w:t>
      </w:r>
    </w:p>
    <w:p w14:paraId="606CFC5F" w14:textId="02CD70A6" w:rsidR="00AD2DCF" w:rsidRDefault="00AD2DCF" w:rsidP="00AD2DCF">
      <w:pPr>
        <w:pStyle w:val="ListParagraph"/>
        <w:numPr>
          <w:ilvl w:val="0"/>
          <w:numId w:val="8"/>
        </w:numPr>
      </w:pPr>
      <w:r>
        <w:lastRenderedPageBreak/>
        <w:t>predstavitev promotorja (opis kadrovskih, razvojnih, organizacijskih i časovnih zmožnosti ter sposobnosti promotorja, opis tehničnih sposobnosti z navedbo referenc na podobnih projektih, opredelitev virov financiranja in drugo);</w:t>
      </w:r>
    </w:p>
    <w:p w14:paraId="149E223D" w14:textId="77777777" w:rsidR="00546BE9" w:rsidRDefault="00AD2DCF" w:rsidP="00AD2DCF">
      <w:pPr>
        <w:pStyle w:val="ListParagraph"/>
        <w:numPr>
          <w:ilvl w:val="0"/>
          <w:numId w:val="8"/>
        </w:numPr>
      </w:pPr>
      <w:r>
        <w:t>opredelitev finančnih sposobnosti promotorja:</w:t>
      </w:r>
      <w:r w:rsidR="00546BE9">
        <w:t xml:space="preserve"> </w:t>
      </w:r>
    </w:p>
    <w:p w14:paraId="2D3C2892" w14:textId="5FB09702" w:rsidR="00546BE9" w:rsidRDefault="00546BE9" w:rsidP="00546BE9">
      <w:pPr>
        <w:pStyle w:val="ListParagraph"/>
        <w:ind w:left="1440"/>
      </w:pPr>
      <w:r>
        <w:t>1)</w:t>
      </w:r>
      <w:r w:rsidR="00AD2DCF">
        <w:t xml:space="preserve"> bonitetna ocena promotorja,</w:t>
      </w:r>
    </w:p>
    <w:p w14:paraId="1E674475" w14:textId="6AF4923E" w:rsidR="00AD2DCF" w:rsidRDefault="00546BE9" w:rsidP="00546BE9">
      <w:pPr>
        <w:pStyle w:val="ListParagraph"/>
        <w:ind w:left="1440"/>
      </w:pPr>
      <w:r>
        <w:t xml:space="preserve">2) </w:t>
      </w:r>
      <w:r w:rsidR="00AD2DCF">
        <w:t xml:space="preserve">dokazilo o ekonomsko finančnem stanju podjetja/promotorja, izdano </w:t>
      </w:r>
      <w:r>
        <w:t>s strani   pooblaščene organizacije, ki ni starejše od 30 dn</w:t>
      </w:r>
      <w:r w:rsidR="00382B5A">
        <w:t>i od dneva oddaje vloge – zažel</w:t>
      </w:r>
      <w:r>
        <w:t>eno je, da dokazilo vsebuje tudi bonitetno oceno (npr. obrazec BON-1/P) ali drugo tovrstno dokazilo, ki ga ima država, v kateri ima promotor svoj sedež;</w:t>
      </w:r>
    </w:p>
    <w:p w14:paraId="7593DC08" w14:textId="519C051D" w:rsidR="00546BE9" w:rsidRDefault="00546BE9" w:rsidP="00DC3E86">
      <w:pPr>
        <w:pStyle w:val="ListParagraph"/>
        <w:ind w:left="1440"/>
      </w:pPr>
      <w:r>
        <w:t>3) letno poročilo (bilanca stanja, izkaz uspeha in pojasnila k izkazom) za zadnja tri leta.</w:t>
      </w:r>
    </w:p>
    <w:p w14:paraId="697D03AC" w14:textId="77777777" w:rsidR="00DC3E86" w:rsidRDefault="00DC3E86" w:rsidP="00DC3E86">
      <w:pPr>
        <w:pStyle w:val="ListParagraph"/>
        <w:ind w:left="1440"/>
      </w:pPr>
    </w:p>
    <w:p w14:paraId="3C6E2A22" w14:textId="36B77C8B" w:rsidR="00546BE9" w:rsidRDefault="00546BE9" w:rsidP="00546BE9">
      <w:pPr>
        <w:pStyle w:val="ListParagraph"/>
        <w:numPr>
          <w:ilvl w:val="0"/>
          <w:numId w:val="5"/>
        </w:numPr>
      </w:pPr>
      <w:r>
        <w:t>Idejna rešitev za realizacijo projekta v okviru javno-zasebnega partnerstva:</w:t>
      </w:r>
    </w:p>
    <w:p w14:paraId="3831ACD9" w14:textId="6F19390A" w:rsidR="00546BE9" w:rsidRDefault="00546BE9" w:rsidP="00546BE9">
      <w:pPr>
        <w:pStyle w:val="ListParagraph"/>
        <w:numPr>
          <w:ilvl w:val="0"/>
          <w:numId w:val="9"/>
        </w:numPr>
      </w:pPr>
      <w:r>
        <w:t>predstavitev projekta izvedbe javno-zasebnega partnerstva v dobi izvedbe partnerstva (največ 15 let), kakor ga vidi promotor;</w:t>
      </w:r>
    </w:p>
    <w:p w14:paraId="35AE1D75" w14:textId="0BEEC114" w:rsidR="00546BE9" w:rsidRDefault="00546BE9" w:rsidP="00546BE9">
      <w:pPr>
        <w:pStyle w:val="ListParagraph"/>
        <w:numPr>
          <w:ilvl w:val="0"/>
          <w:numId w:val="9"/>
        </w:numPr>
      </w:pPr>
      <w:r>
        <w:t>predlog oblike javno-zasebnega partnerstva;</w:t>
      </w:r>
    </w:p>
    <w:p w14:paraId="6171D044" w14:textId="3F5EF586" w:rsidR="00546BE9" w:rsidRDefault="00546BE9" w:rsidP="00546BE9">
      <w:pPr>
        <w:pStyle w:val="ListParagraph"/>
        <w:numPr>
          <w:ilvl w:val="0"/>
          <w:numId w:val="9"/>
        </w:numPr>
      </w:pPr>
      <w:r>
        <w:t>predstavitev celotnega modela javno-zasebnega partnerstva po sistemu zagotovitve minimalnih prihrankov v celotnem obdobju javno-zasebnega partnerstva z okvirno ekonomsko in finančno analizo projekta;</w:t>
      </w:r>
    </w:p>
    <w:p w14:paraId="4315C21D" w14:textId="235992A9" w:rsidR="00546BE9" w:rsidRDefault="00546BE9" w:rsidP="00546BE9">
      <w:pPr>
        <w:pStyle w:val="ListParagraph"/>
        <w:numPr>
          <w:ilvl w:val="0"/>
          <w:numId w:val="9"/>
        </w:numPr>
      </w:pPr>
      <w:r>
        <w:t>opis organizacijske oblike zasebnega partnerja/promotorja (samo v zvezi s projektom javno-zasebnega partnerstva), ki mora vsebovati:</w:t>
      </w:r>
    </w:p>
    <w:p w14:paraId="3E5C2840" w14:textId="3B571519" w:rsidR="00546BE9" w:rsidRDefault="00546BE9" w:rsidP="00546BE9">
      <w:pPr>
        <w:pStyle w:val="ListParagraph"/>
        <w:ind w:left="1440"/>
      </w:pPr>
      <w:r>
        <w:t>1) organigram,</w:t>
      </w:r>
    </w:p>
    <w:p w14:paraId="61152724" w14:textId="3E888CCD" w:rsidR="00546BE9" w:rsidRDefault="00546BE9" w:rsidP="00546BE9">
      <w:pPr>
        <w:pStyle w:val="ListParagraph"/>
        <w:ind w:left="1440"/>
      </w:pPr>
      <w:r>
        <w:t xml:space="preserve">2) </w:t>
      </w:r>
      <w:r w:rsidR="00DC3E86">
        <w:t>opis delovnih procesov,</w:t>
      </w:r>
    </w:p>
    <w:p w14:paraId="178E5D61" w14:textId="679EA5B9" w:rsidR="00DC3E86" w:rsidRDefault="00DC3E86" w:rsidP="00546BE9">
      <w:pPr>
        <w:pStyle w:val="ListParagraph"/>
        <w:ind w:left="1440"/>
      </w:pPr>
      <w:r>
        <w:t>3) opis delovnih mest s številom zaposlenih,</w:t>
      </w:r>
    </w:p>
    <w:p w14:paraId="4C48A204" w14:textId="6AB4D356" w:rsidR="00DC3E86" w:rsidRDefault="00DC3E86" w:rsidP="00546BE9">
      <w:pPr>
        <w:pStyle w:val="ListParagraph"/>
        <w:ind w:left="1440"/>
      </w:pPr>
      <w:r>
        <w:t>4) opis nalog po delovnih mestih,</w:t>
      </w:r>
    </w:p>
    <w:p w14:paraId="2124A83A" w14:textId="6CE40B17" w:rsidR="00DC3E86" w:rsidRDefault="00DC3E86" w:rsidP="00546BE9">
      <w:pPr>
        <w:pStyle w:val="ListParagraph"/>
        <w:ind w:left="1440"/>
      </w:pPr>
      <w:r>
        <w:t>5) opis zagotavljanja kakovosti opravljenih nalog,</w:t>
      </w:r>
    </w:p>
    <w:p w14:paraId="038A7203" w14:textId="7C02CB07" w:rsidR="00DC3E86" w:rsidRDefault="00DC3E86" w:rsidP="00546BE9">
      <w:pPr>
        <w:pStyle w:val="ListParagraph"/>
        <w:ind w:left="1440"/>
      </w:pPr>
      <w:r>
        <w:t>6) notranjo kontrolo.</w:t>
      </w:r>
    </w:p>
    <w:p w14:paraId="3C45AD71" w14:textId="09377945" w:rsidR="00DC3E86" w:rsidRDefault="00DC3E86" w:rsidP="00DC3E86"/>
    <w:p w14:paraId="30340A8F" w14:textId="518F51CB" w:rsidR="00DC3E86" w:rsidRDefault="00DC3E86" w:rsidP="00DC3E86">
      <w:pPr>
        <w:pStyle w:val="ListParagraph"/>
        <w:numPr>
          <w:ilvl w:val="0"/>
          <w:numId w:val="5"/>
        </w:numPr>
      </w:pPr>
      <w:r>
        <w:t>Finančno-tehnični del vloge:</w:t>
      </w:r>
    </w:p>
    <w:p w14:paraId="0241CC84" w14:textId="007508B1" w:rsidR="00DC3E86" w:rsidRDefault="00DC3E86" w:rsidP="00DC3E86">
      <w:pPr>
        <w:pStyle w:val="ListParagraph"/>
        <w:numPr>
          <w:ilvl w:val="0"/>
          <w:numId w:val="11"/>
        </w:numPr>
      </w:pPr>
      <w:r>
        <w:t>časovni načrt izvedbe;</w:t>
      </w:r>
    </w:p>
    <w:p w14:paraId="07759FEA" w14:textId="5E0C07BF" w:rsidR="00DC3E86" w:rsidRDefault="00DC3E86" w:rsidP="00DC3E86">
      <w:pPr>
        <w:pStyle w:val="ListParagraph"/>
        <w:numPr>
          <w:ilvl w:val="0"/>
          <w:numId w:val="11"/>
        </w:numPr>
      </w:pPr>
      <w:r>
        <w:t>prikaz ocenjene vrednosti projekta ter predvidena finančna konstrukcija, iz katere so razvidna tveganja, ki bi jih promotor prevzel z oceno vrednosti posameznega prevzetega tveganja, ki naj zajema vsaj:</w:t>
      </w:r>
    </w:p>
    <w:p w14:paraId="0E921670" w14:textId="06CAA1DD" w:rsidR="00DC3E86" w:rsidRDefault="00DC3E86" w:rsidP="00DC3E86">
      <w:pPr>
        <w:pStyle w:val="ListParagraph"/>
        <w:ind w:left="1440"/>
      </w:pPr>
      <w:r>
        <w:t>1) prikaz ocenjene vrednosti projekta,</w:t>
      </w:r>
    </w:p>
    <w:p w14:paraId="018B4AF2" w14:textId="78BE590A" w:rsidR="00DC3E86" w:rsidRDefault="00DC3E86" w:rsidP="00DC3E86">
      <w:pPr>
        <w:pStyle w:val="ListParagraph"/>
        <w:ind w:left="1440"/>
      </w:pPr>
      <w:r>
        <w:t>2) predlog modela financiranja javno-zasebnega partnerstva po sistemu zagotavljanja minimalnih prihrankov v celotnem obdobju trajanja javno-zasebnega partnerstva (Pravilnik o vsebini in upravičenosti izvedbe projekta javno-zasebnega partnerstva</w:t>
      </w:r>
    </w:p>
    <w:p w14:paraId="396ACFAA" w14:textId="34F4854F" w:rsidR="00DC3E86" w:rsidRDefault="00DC3E86" w:rsidP="00DC3E86">
      <w:pPr>
        <w:pStyle w:val="ListParagraph"/>
        <w:ind w:left="1440"/>
      </w:pPr>
      <w:r>
        <w:t>Uradni list RS št. 32/07),</w:t>
      </w:r>
    </w:p>
    <w:p w14:paraId="23AAEB70" w14:textId="386AA58D" w:rsidR="00DC3E86" w:rsidRDefault="00DC3E86" w:rsidP="00DC3E86">
      <w:pPr>
        <w:pStyle w:val="ListParagraph"/>
        <w:ind w:left="1440"/>
      </w:pPr>
      <w:r>
        <w:t>3) opredelitev in razčlenitev vložkov</w:t>
      </w:r>
      <w:r w:rsidR="00C06C4C">
        <w:t xml:space="preserve"> in zavez zasebnega partnerja,</w:t>
      </w:r>
    </w:p>
    <w:p w14:paraId="6E5DF13B" w14:textId="1D980A90" w:rsidR="00C06C4C" w:rsidRDefault="00C06C4C" w:rsidP="00DC3E86">
      <w:pPr>
        <w:pStyle w:val="ListParagraph"/>
        <w:ind w:left="1440"/>
      </w:pPr>
      <w:r>
        <w:t>4) ocena tveganja predlaganega modela javno-zasebnega partnerstva z opredelitvijo, katera tveganja prevzema promotor/zasebni partner, katera javni partner in katera so skupna;</w:t>
      </w:r>
    </w:p>
    <w:p w14:paraId="6CDA050F" w14:textId="679C05C2" w:rsidR="00C06C4C" w:rsidRDefault="00C06C4C" w:rsidP="00C06C4C">
      <w:pPr>
        <w:pStyle w:val="ListParagraph"/>
        <w:numPr>
          <w:ilvl w:val="0"/>
          <w:numId w:val="11"/>
        </w:numPr>
      </w:pPr>
      <w:r>
        <w:t>ocena prihodkov in stroškov v času trajanja projekta javno-zasebnega partnerstva (največ 15 let);</w:t>
      </w:r>
    </w:p>
    <w:p w14:paraId="6795CC13" w14:textId="756AAE85" w:rsidR="00C06C4C" w:rsidRDefault="00C06C4C" w:rsidP="00C06C4C">
      <w:pPr>
        <w:pStyle w:val="ListParagraph"/>
        <w:numPr>
          <w:ilvl w:val="0"/>
          <w:numId w:val="11"/>
        </w:numPr>
      </w:pPr>
      <w:r>
        <w:t>finančna in ekonomska vrednost projekta v obliki Analize stroškov in koristi v skladu s priročnikom za izdelavo analize stroškov in koristi;</w:t>
      </w:r>
    </w:p>
    <w:p w14:paraId="18B62220" w14:textId="3285BC93" w:rsidR="00C06C4C" w:rsidRDefault="00C06C4C" w:rsidP="00C06C4C">
      <w:pPr>
        <w:pStyle w:val="ListParagraph"/>
        <w:numPr>
          <w:ilvl w:val="0"/>
          <w:numId w:val="11"/>
        </w:numPr>
      </w:pPr>
      <w:r>
        <w:lastRenderedPageBreak/>
        <w:t>ocena izvedljivosti predlaganega modela; SWOT analiza predlaganega modela v primerjavi z javnim naročilom.</w:t>
      </w:r>
    </w:p>
    <w:p w14:paraId="4FA01C75" w14:textId="4E47B0B4" w:rsidR="00C06C4C" w:rsidRDefault="00C06C4C" w:rsidP="00C06C4C"/>
    <w:p w14:paraId="2F52B6B8" w14:textId="179E08A5" w:rsidR="00C06C4C" w:rsidRDefault="00C06C4C" w:rsidP="00A44840">
      <w:pPr>
        <w:jc w:val="both"/>
      </w:pPr>
      <w:r>
        <w:t>Pri pripravi dokumentacije iz prejšnjega odstavka naj promotorji smiselno uporabijo Uredbo o enotni metodologiji za pripravo in obravnavo investicijske dokumentacije na področju javnih financ (Uradni list RS, št. 60/06, 54/10 in 27/16) in Pravilnik o vsebini upravičenosti izvedbe projekta javno-zasebnega partnerstva (Uradni list RS, št. 32/07). Promotorji naj predstavijo izvedbo in potek projekta v celotnem predvidenem času trajanja projekta.</w:t>
      </w:r>
    </w:p>
    <w:p w14:paraId="24BE5F89" w14:textId="2EE55A19" w:rsidR="00C06C4C" w:rsidRDefault="00C06C4C" w:rsidP="00A44840">
      <w:pPr>
        <w:jc w:val="both"/>
      </w:pPr>
      <w:r>
        <w:t xml:space="preserve">Javni partner si v skladu z drugim odstavkom 35. člena ZJZP dopušča možnost odkupa vloge </w:t>
      </w:r>
      <w:r w:rsidR="00A44840">
        <w:t>o zainteresiranosti promotorja. Promotorji v vlogi o zainteresiranosti zato navedejo tudi ceno vloge.</w:t>
      </w:r>
    </w:p>
    <w:p w14:paraId="2FBE3112" w14:textId="0AC062E0" w:rsidR="00A44840" w:rsidRDefault="00A44840" w:rsidP="00A44840">
      <w:pPr>
        <w:jc w:val="both"/>
      </w:pPr>
      <w:r>
        <w:t>Vloga o zainteresiranosti za izvedbo javno-zasebnega partnerstva promotorju ne zagotavlja nobene prednosti pri izvedbi in sklenitvi morebitnega javno-zasebnega partnerstva ali pri vodenju drugih postopkov, pri katerih je cilj izvedba načrtovanega projekta.</w:t>
      </w:r>
    </w:p>
    <w:p w14:paraId="119DDB42" w14:textId="2F5859F7" w:rsidR="00A44840" w:rsidRDefault="00A44840" w:rsidP="00A44840">
      <w:pPr>
        <w:jc w:val="both"/>
      </w:pPr>
      <w:r>
        <w:t>S podajo vloge o zainteresiranosti se šteje, da je promotor tudi kandidat v nadaljnjem postopku izbora izvajalca javno-zasebnega partnerstva.</w:t>
      </w:r>
    </w:p>
    <w:p w14:paraId="6B802A8D" w14:textId="3E62CB46" w:rsidR="00A44840" w:rsidRDefault="00A44840" w:rsidP="00A44840">
      <w:pPr>
        <w:jc w:val="both"/>
      </w:pPr>
      <w:r>
        <w:t>Javni partner si pridržuje pravico, da podatke in predloge, ki ne bodo označeni kot poslovna skrivnost promotorja, uporabi pri oblikovanju končne vsebine, modela in razpisne dokumentacije za izbor zasebnega partnerja.</w:t>
      </w:r>
    </w:p>
    <w:p w14:paraId="6F1D03FC" w14:textId="7DC77E69" w:rsidR="00A44840" w:rsidRDefault="00A44840" w:rsidP="00A44840">
      <w:pPr>
        <w:jc w:val="both"/>
      </w:pPr>
      <w:r>
        <w:t>Javni partner bo, v kolikor bo to potrebno, organiziral sestanek s promotorji, na katerem bodo imeli posamezni promotorji/zasebni partnerji možnosti predstaviti vsebino oddane vloge o zainteresiranosti.</w:t>
      </w:r>
    </w:p>
    <w:p w14:paraId="69498A10" w14:textId="3AEA0361" w:rsidR="00A44840" w:rsidRDefault="00A44840" w:rsidP="00A44840">
      <w:pPr>
        <w:jc w:val="both"/>
      </w:pPr>
      <w:r>
        <w:t>Strošek za pripravo in oddajo vloge o zainteresiranosti v celoti nosi promotor.</w:t>
      </w:r>
    </w:p>
    <w:p w14:paraId="3E90615A" w14:textId="49764246" w:rsidR="00A44840" w:rsidRDefault="00A44840" w:rsidP="00A44840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0977F3">
        <w:rPr>
          <w:b/>
          <w:bCs/>
        </w:rPr>
        <w:t xml:space="preserve">      </w:t>
      </w:r>
      <w:r>
        <w:rPr>
          <w:b/>
          <w:bCs/>
        </w:rPr>
        <w:t>V</w:t>
      </w:r>
      <w:r w:rsidR="000977F3">
        <w:rPr>
          <w:b/>
          <w:bCs/>
        </w:rPr>
        <w:t>II</w:t>
      </w:r>
      <w:r>
        <w:rPr>
          <w:b/>
          <w:bCs/>
        </w:rPr>
        <w:t xml:space="preserve">. </w:t>
      </w:r>
      <w:r w:rsidR="000977F3">
        <w:rPr>
          <w:b/>
          <w:bCs/>
        </w:rPr>
        <w:t xml:space="preserve">        </w:t>
      </w:r>
      <w:r>
        <w:rPr>
          <w:b/>
          <w:bCs/>
        </w:rPr>
        <w:t>Jezik vloge o zainteresiranosti</w:t>
      </w:r>
    </w:p>
    <w:p w14:paraId="3350CB3C" w14:textId="52BDBFA9" w:rsidR="00B8075E" w:rsidRDefault="000977F3" w:rsidP="005C34F1">
      <w:pPr>
        <w:jc w:val="both"/>
      </w:pPr>
      <w:r>
        <w:t xml:space="preserve">Vloga o zainteresiranosti ter vsa </w:t>
      </w:r>
      <w:proofErr w:type="spellStart"/>
      <w:r>
        <w:t>korenspo</w:t>
      </w:r>
      <w:r w:rsidR="00382B5A">
        <w:t>n</w:t>
      </w:r>
      <w:r>
        <w:t>denca</w:t>
      </w:r>
      <w:proofErr w:type="spellEnd"/>
      <w:r>
        <w:t xml:space="preserve"> in tudi vsi ostali dokumenti, ki se nanašajo na vlogo, morajo biti v slovenskem jeziku.</w:t>
      </w:r>
    </w:p>
    <w:p w14:paraId="31B0EBC0" w14:textId="7DA6A6E1" w:rsidR="000977F3" w:rsidRPr="000977F3" w:rsidRDefault="000977F3" w:rsidP="000977F3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0977F3">
        <w:rPr>
          <w:b/>
          <w:bCs/>
        </w:rPr>
        <w:t>Podatki za promotorje</w:t>
      </w:r>
    </w:p>
    <w:p w14:paraId="34E37945" w14:textId="75D2B3B1" w:rsidR="000977F3" w:rsidRDefault="000977F3" w:rsidP="000977F3">
      <w:pPr>
        <w:jc w:val="both"/>
      </w:pPr>
      <w:r>
        <w:t>Podatki za promotorje (kot npr. podatki o objektu, vrednosti sedanjega obsega rabe energije po vrstah energentov, nabor predlaganih ukrepov in drugo) so razvidni iz Razširjenih energetskih pregledov za vsak objekt ločeno in sicer:</w:t>
      </w:r>
    </w:p>
    <w:p w14:paraId="2F44820A" w14:textId="6E84C17C" w:rsidR="000977F3" w:rsidRDefault="000977F3" w:rsidP="000977F3">
      <w:pPr>
        <w:pStyle w:val="ListParagraph"/>
        <w:numPr>
          <w:ilvl w:val="0"/>
          <w:numId w:val="14"/>
        </w:numPr>
        <w:jc w:val="both"/>
      </w:pPr>
      <w:r>
        <w:t xml:space="preserve">Priloga 1 k temu pozivu </w:t>
      </w:r>
      <w:r w:rsidR="00F87C35">
        <w:t>(</w:t>
      </w:r>
      <w:r w:rsidR="00382B5A">
        <w:t xml:space="preserve">CE </w:t>
      </w:r>
      <w:r w:rsidR="00D4689F">
        <w:t xml:space="preserve">NIJZ </w:t>
      </w:r>
      <w:r>
        <w:t xml:space="preserve">Trubarjeva </w:t>
      </w:r>
      <w:r w:rsidR="00DD13F3">
        <w:t xml:space="preserve">cesta </w:t>
      </w:r>
      <w:r>
        <w:t>2, Ljubljana</w:t>
      </w:r>
      <w:r w:rsidR="00D4689F">
        <w:t>),</w:t>
      </w:r>
    </w:p>
    <w:p w14:paraId="0AC6D44A" w14:textId="75FF9181" w:rsidR="000977F3" w:rsidRDefault="000977F3" w:rsidP="000977F3">
      <w:pPr>
        <w:pStyle w:val="ListParagraph"/>
        <w:numPr>
          <w:ilvl w:val="0"/>
          <w:numId w:val="14"/>
        </w:numPr>
        <w:jc w:val="both"/>
      </w:pPr>
      <w:r>
        <w:t>Priloga 2 k temu pozivu (OE Celje, Ipavčeva</w:t>
      </w:r>
      <w:r w:rsidR="00DD13F3">
        <w:t xml:space="preserve"> ulica</w:t>
      </w:r>
      <w:r>
        <w:t xml:space="preserve"> 18, Celje)</w:t>
      </w:r>
      <w:r w:rsidR="00D4689F">
        <w:t>,</w:t>
      </w:r>
    </w:p>
    <w:p w14:paraId="0AFC7B8B" w14:textId="41C3BEB8" w:rsidR="000977F3" w:rsidRDefault="000977F3" w:rsidP="000977F3">
      <w:pPr>
        <w:pStyle w:val="ListParagraph"/>
        <w:numPr>
          <w:ilvl w:val="0"/>
          <w:numId w:val="2"/>
        </w:numPr>
        <w:jc w:val="both"/>
      </w:pPr>
      <w:r>
        <w:t xml:space="preserve">Priloga 3 k temu pozivu </w:t>
      </w:r>
      <w:r w:rsidR="00D4689F">
        <w:t>(</w:t>
      </w:r>
      <w:r w:rsidR="00DD13F3">
        <w:t>OE Murska Sobota, Ulica a</w:t>
      </w:r>
      <w:r>
        <w:t>rhitekta Novaka 2b, Murska Sobota</w:t>
      </w:r>
      <w:r w:rsidR="00D4689F">
        <w:t>).</w:t>
      </w:r>
    </w:p>
    <w:p w14:paraId="651419F0" w14:textId="77777777" w:rsidR="000977F3" w:rsidRDefault="000977F3" w:rsidP="000977F3">
      <w:pPr>
        <w:pStyle w:val="ListParagraph"/>
        <w:jc w:val="both"/>
      </w:pPr>
    </w:p>
    <w:p w14:paraId="0C612409" w14:textId="0EED1877" w:rsidR="000977F3" w:rsidRDefault="000977F3" w:rsidP="000977F3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</w:rPr>
        <w:t>Dodatna pojasnila</w:t>
      </w:r>
    </w:p>
    <w:p w14:paraId="38D0572F" w14:textId="2C6522F4" w:rsidR="000977F3" w:rsidRDefault="007F344B" w:rsidP="000977F3">
      <w:pPr>
        <w:jc w:val="both"/>
      </w:pPr>
      <w:r>
        <w:t xml:space="preserve">Komunikacija s promotorji v zvezi s pripravo in oddajo vloge o zainteresiranosti poteka izključno </w:t>
      </w:r>
      <w:r w:rsidR="00DC368B">
        <w:t xml:space="preserve">preko </w:t>
      </w:r>
      <w:r>
        <w:t>Portala javnih naročil.</w:t>
      </w:r>
    </w:p>
    <w:p w14:paraId="69613B2B" w14:textId="2B40513D" w:rsidR="007F344B" w:rsidRDefault="007F344B" w:rsidP="000977F3">
      <w:pPr>
        <w:jc w:val="both"/>
      </w:pPr>
      <w:r>
        <w:t xml:space="preserve">Javni partner bo odgovarjal na vsa vprašanja promotorjev, ki jih bo prejel preko Portala javnih naročil najpozneje dne </w:t>
      </w:r>
      <w:r w:rsidR="00F90B2B">
        <w:t>15</w:t>
      </w:r>
      <w:r w:rsidR="00171982">
        <w:t>.4.2021.</w:t>
      </w:r>
      <w:r>
        <w:rPr>
          <w:color w:val="FF0000"/>
        </w:rPr>
        <w:t xml:space="preserve"> </w:t>
      </w:r>
      <w:r>
        <w:t>Na zahteve za pojasnila oz. druga vprašanja, zastavljena po tem roku, javni partner ne bo odgovarjal.</w:t>
      </w:r>
    </w:p>
    <w:p w14:paraId="57C9CBDC" w14:textId="2CEDC212" w:rsidR="007F344B" w:rsidRDefault="007F344B" w:rsidP="007F344B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</w:rPr>
        <w:lastRenderedPageBreak/>
        <w:t>Rok in način oddaje vlog o zainteresiranosti</w:t>
      </w:r>
    </w:p>
    <w:p w14:paraId="383B015C" w14:textId="0D7881E6" w:rsidR="00164675" w:rsidRDefault="00164675" w:rsidP="00164675">
      <w:pPr>
        <w:ind w:left="360"/>
        <w:jc w:val="both"/>
      </w:pPr>
      <w:r>
        <w:t xml:space="preserve">Javni partner pričakuje vloge o zainteresiranosti za javno-zasebno partnerstvo do </w:t>
      </w:r>
      <w:r>
        <w:rPr>
          <w:b/>
          <w:bCs/>
        </w:rPr>
        <w:t>23.4.2021 do 10</w:t>
      </w:r>
      <w:r w:rsidR="00382B5A">
        <w:rPr>
          <w:b/>
          <w:bCs/>
        </w:rPr>
        <w:t>.</w:t>
      </w:r>
      <w:r>
        <w:rPr>
          <w:b/>
          <w:bCs/>
        </w:rPr>
        <w:t xml:space="preserve">00 ure </w:t>
      </w:r>
      <w:r>
        <w:t xml:space="preserve">na naslov Nacionalni inštitut za javno zdravje, Trubarjeva </w:t>
      </w:r>
      <w:r w:rsidR="00DD13F3">
        <w:t xml:space="preserve">cesta </w:t>
      </w:r>
      <w:r>
        <w:t>2. 1000 Ljubljana.</w:t>
      </w:r>
    </w:p>
    <w:p w14:paraId="36828C4E" w14:textId="1EA95F8A" w:rsidR="00164675" w:rsidRPr="00164675" w:rsidRDefault="00164675" w:rsidP="00164675">
      <w:pPr>
        <w:ind w:left="360"/>
        <w:jc w:val="both"/>
      </w:pPr>
      <w:r>
        <w:t>Promotor mora vlogo o zainteresiranosti vložiti v ovojnici oz. glede na vlogo v primerni embalaži. Na ovojnici mora biti nalepljen obrazec prijave iz priloge 4. V primeru, da vloga ni označena tako, kot je navedeno, javni partner ne odgovarja za p</w:t>
      </w:r>
      <w:r w:rsidR="00382B5A">
        <w:t>redčasno odpiranje vloge ali</w:t>
      </w:r>
      <w:r>
        <w:t xml:space="preserve"> za založitev vloge.</w:t>
      </w:r>
    </w:p>
    <w:p w14:paraId="730A4B7A" w14:textId="7969AA29" w:rsidR="007F344B" w:rsidRDefault="007F344B" w:rsidP="007F344B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</w:rPr>
        <w:t>Odpiranje vlog  in odločitev</w:t>
      </w:r>
    </w:p>
    <w:p w14:paraId="65B1DFE7" w14:textId="254179E6" w:rsidR="00164675" w:rsidRDefault="00164675" w:rsidP="00164675">
      <w:pPr>
        <w:ind w:left="360"/>
        <w:jc w:val="both"/>
      </w:pPr>
      <w:r>
        <w:t>Odpiranje vlog ni javno.</w:t>
      </w:r>
    </w:p>
    <w:p w14:paraId="5BEE33BD" w14:textId="31537121" w:rsidR="00164675" w:rsidRDefault="00164675" w:rsidP="00164675">
      <w:pPr>
        <w:ind w:left="360"/>
        <w:jc w:val="both"/>
      </w:pPr>
      <w:r>
        <w:t>Javni partner bo prejete vloge o zainteresiranosti za izvajanje javno-zasebnega partnerstva obravnaval in o njih odločal najkasneje v roku 60 dni od dneva odpiranja vlog.</w:t>
      </w:r>
    </w:p>
    <w:p w14:paraId="6927D095" w14:textId="2350FB73" w:rsidR="00164675" w:rsidRDefault="00164675" w:rsidP="00164675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</w:rPr>
        <w:t>Priloge</w:t>
      </w:r>
    </w:p>
    <w:p w14:paraId="74CB242B" w14:textId="631BFAFE" w:rsidR="00164675" w:rsidRDefault="00164675" w:rsidP="00164675">
      <w:pPr>
        <w:pStyle w:val="ListParagraph"/>
        <w:numPr>
          <w:ilvl w:val="0"/>
          <w:numId w:val="2"/>
        </w:numPr>
        <w:jc w:val="both"/>
      </w:pPr>
      <w:r>
        <w:t>Priloga 1</w:t>
      </w:r>
      <w:r w:rsidR="00A9714A">
        <w:t>:</w:t>
      </w:r>
      <w:r>
        <w:t xml:space="preserve"> Razširjeni energetski program za objekt </w:t>
      </w:r>
      <w:r w:rsidR="00382B5A">
        <w:t xml:space="preserve">CE </w:t>
      </w:r>
      <w:r>
        <w:t>NIJZ, Trubarjeva</w:t>
      </w:r>
      <w:r w:rsidR="00DD13F3">
        <w:t xml:space="preserve"> cesta</w:t>
      </w:r>
      <w:r>
        <w:t xml:space="preserve"> , Ljubljana</w:t>
      </w:r>
    </w:p>
    <w:p w14:paraId="3058F0B4" w14:textId="4378C315" w:rsidR="00164675" w:rsidRDefault="00164675" w:rsidP="00164675">
      <w:pPr>
        <w:pStyle w:val="ListParagraph"/>
        <w:numPr>
          <w:ilvl w:val="0"/>
          <w:numId w:val="2"/>
        </w:numPr>
        <w:jc w:val="both"/>
      </w:pPr>
      <w:r>
        <w:t>Priloga 2</w:t>
      </w:r>
      <w:r w:rsidR="00A9714A">
        <w:t>:</w:t>
      </w:r>
      <w:r>
        <w:t xml:space="preserve"> Razširjeni energetski program za objekt OE Celje, Ipavčeva</w:t>
      </w:r>
      <w:r w:rsidR="00DD13F3">
        <w:t xml:space="preserve"> ulica</w:t>
      </w:r>
      <w:r>
        <w:t xml:space="preserve"> 18, Celje</w:t>
      </w:r>
    </w:p>
    <w:p w14:paraId="59CD4F1C" w14:textId="6CB92079" w:rsidR="00164675" w:rsidRDefault="00164675" w:rsidP="00164675">
      <w:pPr>
        <w:pStyle w:val="ListParagraph"/>
        <w:numPr>
          <w:ilvl w:val="0"/>
          <w:numId w:val="2"/>
        </w:numPr>
        <w:jc w:val="both"/>
      </w:pPr>
      <w:r>
        <w:t>Priloga 3</w:t>
      </w:r>
      <w:r w:rsidR="00A9714A">
        <w:t>:</w:t>
      </w:r>
      <w:r>
        <w:t xml:space="preserve"> Raz</w:t>
      </w:r>
      <w:r w:rsidR="00A9714A">
        <w:t xml:space="preserve">širjeni energetski program za </w:t>
      </w:r>
      <w:r w:rsidR="00DD13F3">
        <w:t>objekt OE Murska Sobota, Ulica a</w:t>
      </w:r>
      <w:r w:rsidR="00A9714A">
        <w:t>rhitekta Novaka 2b, Murska Sobota</w:t>
      </w:r>
    </w:p>
    <w:p w14:paraId="50E781A5" w14:textId="7DF3DFBE" w:rsidR="00A9714A" w:rsidRPr="00164675" w:rsidRDefault="00A9714A" w:rsidP="00164675">
      <w:pPr>
        <w:pStyle w:val="ListParagraph"/>
        <w:numPr>
          <w:ilvl w:val="0"/>
          <w:numId w:val="2"/>
        </w:numPr>
        <w:jc w:val="both"/>
      </w:pPr>
      <w:r>
        <w:t>Priloga 4: PRIJAVA ODDAJE VLOGE</w:t>
      </w:r>
    </w:p>
    <w:p w14:paraId="591CCF5A" w14:textId="77777777" w:rsidR="00164675" w:rsidRPr="00164675" w:rsidRDefault="00164675" w:rsidP="00164675">
      <w:pPr>
        <w:ind w:left="360"/>
        <w:jc w:val="both"/>
      </w:pPr>
    </w:p>
    <w:p w14:paraId="7951CC10" w14:textId="3FD3FCD1" w:rsidR="007F344B" w:rsidRDefault="007F344B" w:rsidP="007F344B">
      <w:pPr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7F344B">
        <w:t>Direktor:</w:t>
      </w:r>
    </w:p>
    <w:p w14:paraId="4CD4C69E" w14:textId="7E80B0C3" w:rsidR="00847DB2" w:rsidRPr="007F344B" w:rsidRDefault="00847DB2" w:rsidP="007F344B">
      <w:pPr>
        <w:jc w:val="both"/>
      </w:pPr>
      <w:r>
        <w:t xml:space="preserve">                                                                                                        Milan Krek dr. med., spec.</w:t>
      </w:r>
    </w:p>
    <w:p w14:paraId="27E7F9BD" w14:textId="77777777" w:rsidR="007F344B" w:rsidRPr="007F344B" w:rsidRDefault="007F344B" w:rsidP="007F344B">
      <w:pPr>
        <w:jc w:val="both"/>
        <w:rPr>
          <w:b/>
          <w:bCs/>
        </w:rPr>
      </w:pPr>
    </w:p>
    <w:p w14:paraId="17EC246F" w14:textId="77777777" w:rsidR="007F344B" w:rsidRPr="007F344B" w:rsidRDefault="007F344B" w:rsidP="007F344B">
      <w:pPr>
        <w:jc w:val="both"/>
        <w:rPr>
          <w:b/>
          <w:bCs/>
          <w:color w:val="FF0000"/>
        </w:rPr>
      </w:pPr>
    </w:p>
    <w:sectPr w:rsidR="007F344B" w:rsidRPr="007F34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58B5C" w14:textId="77777777" w:rsidR="00BC7BFD" w:rsidRDefault="00BC7BFD" w:rsidP="00B8075E">
      <w:pPr>
        <w:spacing w:after="0" w:line="240" w:lineRule="auto"/>
      </w:pPr>
      <w:r>
        <w:separator/>
      </w:r>
    </w:p>
  </w:endnote>
  <w:endnote w:type="continuationSeparator" w:id="0">
    <w:p w14:paraId="2FFA9A8A" w14:textId="77777777" w:rsidR="00BC7BFD" w:rsidRDefault="00BC7BFD" w:rsidP="00B8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774631"/>
      <w:docPartObj>
        <w:docPartGallery w:val="Page Numbers (Bottom of Page)"/>
        <w:docPartUnique/>
      </w:docPartObj>
    </w:sdtPr>
    <w:sdtEndPr/>
    <w:sdtContent>
      <w:p w14:paraId="22DCBB09" w14:textId="4E705541" w:rsidR="00B8075E" w:rsidRDefault="00B8075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3F3">
          <w:rPr>
            <w:noProof/>
          </w:rPr>
          <w:t>4</w:t>
        </w:r>
        <w:r>
          <w:fldChar w:fldCharType="end"/>
        </w:r>
      </w:p>
    </w:sdtContent>
  </w:sdt>
  <w:p w14:paraId="4B893801" w14:textId="77777777" w:rsidR="00B8075E" w:rsidRDefault="00B80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96EDA" w14:textId="77777777" w:rsidR="00BC7BFD" w:rsidRDefault="00BC7BFD" w:rsidP="00B8075E">
      <w:pPr>
        <w:spacing w:after="0" w:line="240" w:lineRule="auto"/>
      </w:pPr>
      <w:r>
        <w:separator/>
      </w:r>
    </w:p>
  </w:footnote>
  <w:footnote w:type="continuationSeparator" w:id="0">
    <w:p w14:paraId="704AF718" w14:textId="77777777" w:rsidR="00BC7BFD" w:rsidRDefault="00BC7BFD" w:rsidP="00B8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E97"/>
    <w:multiLevelType w:val="hybridMultilevel"/>
    <w:tmpl w:val="2F0AFD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296C"/>
    <w:multiLevelType w:val="hybridMultilevel"/>
    <w:tmpl w:val="5A3C2034"/>
    <w:lvl w:ilvl="0" w:tplc="90D0F6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9C7FF9"/>
    <w:multiLevelType w:val="hybridMultilevel"/>
    <w:tmpl w:val="F7E80BD4"/>
    <w:lvl w:ilvl="0" w:tplc="0D889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631A"/>
    <w:multiLevelType w:val="hybridMultilevel"/>
    <w:tmpl w:val="D9808BA0"/>
    <w:lvl w:ilvl="0" w:tplc="6890E9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4F5356"/>
    <w:multiLevelType w:val="hybridMultilevel"/>
    <w:tmpl w:val="2C680B2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653F3C"/>
    <w:multiLevelType w:val="hybridMultilevel"/>
    <w:tmpl w:val="584CBC4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693BE1"/>
    <w:multiLevelType w:val="hybridMultilevel"/>
    <w:tmpl w:val="AC0015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75688"/>
    <w:multiLevelType w:val="hybridMultilevel"/>
    <w:tmpl w:val="9A64725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05618"/>
    <w:multiLevelType w:val="hybridMultilevel"/>
    <w:tmpl w:val="27E4BF1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AF73A0"/>
    <w:multiLevelType w:val="hybridMultilevel"/>
    <w:tmpl w:val="3110BA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D0C29"/>
    <w:multiLevelType w:val="hybridMultilevel"/>
    <w:tmpl w:val="441431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C3F4E"/>
    <w:multiLevelType w:val="hybridMultilevel"/>
    <w:tmpl w:val="C4A6CAA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F7407"/>
    <w:multiLevelType w:val="hybridMultilevel"/>
    <w:tmpl w:val="E3724C02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D5B72D3"/>
    <w:multiLevelType w:val="hybridMultilevel"/>
    <w:tmpl w:val="F5EE417C"/>
    <w:lvl w:ilvl="0" w:tplc="93FA55E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16741"/>
    <w:multiLevelType w:val="hybridMultilevel"/>
    <w:tmpl w:val="0968254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43"/>
    <w:rsid w:val="000977F3"/>
    <w:rsid w:val="000B205B"/>
    <w:rsid w:val="000D7920"/>
    <w:rsid w:val="001101EA"/>
    <w:rsid w:val="00164675"/>
    <w:rsid w:val="00171982"/>
    <w:rsid w:val="0022164F"/>
    <w:rsid w:val="003649E2"/>
    <w:rsid w:val="00382B5A"/>
    <w:rsid w:val="003A0201"/>
    <w:rsid w:val="003B1A0F"/>
    <w:rsid w:val="003D66C3"/>
    <w:rsid w:val="00546BE9"/>
    <w:rsid w:val="005715AD"/>
    <w:rsid w:val="005A5B96"/>
    <w:rsid w:val="005C34F1"/>
    <w:rsid w:val="00605353"/>
    <w:rsid w:val="00692585"/>
    <w:rsid w:val="007E4FBE"/>
    <w:rsid w:val="007F344B"/>
    <w:rsid w:val="007F7C5C"/>
    <w:rsid w:val="00847DB2"/>
    <w:rsid w:val="00A44840"/>
    <w:rsid w:val="00A73EB2"/>
    <w:rsid w:val="00A9714A"/>
    <w:rsid w:val="00AA245A"/>
    <w:rsid w:val="00AA58D5"/>
    <w:rsid w:val="00AD2DCF"/>
    <w:rsid w:val="00B8075E"/>
    <w:rsid w:val="00BC7BFD"/>
    <w:rsid w:val="00BE7F5C"/>
    <w:rsid w:val="00C06C4C"/>
    <w:rsid w:val="00CA0969"/>
    <w:rsid w:val="00CA1777"/>
    <w:rsid w:val="00D4689F"/>
    <w:rsid w:val="00DC368B"/>
    <w:rsid w:val="00DC3E86"/>
    <w:rsid w:val="00DD13F3"/>
    <w:rsid w:val="00E04A43"/>
    <w:rsid w:val="00E83C3D"/>
    <w:rsid w:val="00F87C35"/>
    <w:rsid w:val="00F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F62"/>
  <w15:chartTrackingRefBased/>
  <w15:docId w15:val="{A9E7834F-AF77-45E1-BB59-A2437128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75E"/>
  </w:style>
  <w:style w:type="paragraph" w:styleId="Footer">
    <w:name w:val="footer"/>
    <w:basedOn w:val="Normal"/>
    <w:link w:val="FooterChar"/>
    <w:uiPriority w:val="99"/>
    <w:unhideWhenUsed/>
    <w:rsid w:val="00B80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1749</Words>
  <Characters>9973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Rado Krota</cp:lastModifiedBy>
  <cp:revision>5</cp:revision>
  <cp:lastPrinted>2021-03-24T07:54:00Z</cp:lastPrinted>
  <dcterms:created xsi:type="dcterms:W3CDTF">2021-03-25T09:55:00Z</dcterms:created>
  <dcterms:modified xsi:type="dcterms:W3CDTF">2021-03-25T13:03:00Z</dcterms:modified>
</cp:coreProperties>
</file>